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E9" w:rsidRPr="007D0A99" w:rsidRDefault="00BE02E9">
      <w:pPr>
        <w:jc w:val="center"/>
        <w:rPr>
          <w:rFonts w:ascii="Tahoma" w:hAnsi="Tahoma"/>
          <w:b/>
          <w:sz w:val="24"/>
        </w:rPr>
      </w:pPr>
      <w:r w:rsidRPr="007D0A99">
        <w:rPr>
          <w:rFonts w:ascii="Tahoma" w:hAnsi="Tahoma"/>
          <w:b/>
          <w:sz w:val="24"/>
        </w:rPr>
        <w:t xml:space="preserve">SPECYFIKACJA ISTOTNYCH WARUNKÓW ZAMÓWIENIA </w:t>
      </w:r>
    </w:p>
    <w:p w:rsidR="00BE02E9" w:rsidRPr="007D0A99" w:rsidRDefault="00BE02E9">
      <w:pPr>
        <w:jc w:val="center"/>
        <w:rPr>
          <w:rFonts w:ascii="Tahoma" w:hAnsi="Tahoma"/>
          <w:b/>
          <w:sz w:val="24"/>
        </w:rPr>
      </w:pPr>
      <w:r w:rsidRPr="007D0A99">
        <w:rPr>
          <w:rFonts w:ascii="Tahoma" w:hAnsi="Tahoma"/>
          <w:b/>
          <w:sz w:val="24"/>
        </w:rPr>
        <w:t>NR OP.271.</w:t>
      </w:r>
      <w:r>
        <w:rPr>
          <w:rFonts w:ascii="Tahoma" w:hAnsi="Tahoma"/>
          <w:b/>
          <w:sz w:val="24"/>
        </w:rPr>
        <w:t>12</w:t>
      </w:r>
      <w:r w:rsidRPr="007D0A99">
        <w:rPr>
          <w:rFonts w:ascii="Tahoma" w:hAnsi="Tahoma"/>
          <w:b/>
          <w:sz w:val="24"/>
        </w:rPr>
        <w:t xml:space="preserve">.2018 TRYB PRZETARG NIEOGRANICZONY NA KWOTĘ PONIŻEJ  </w:t>
      </w:r>
      <w:r w:rsidRPr="007D0A99">
        <w:rPr>
          <w:rFonts w:ascii="Tahoma" w:hAnsi="Tahoma" w:cs="Tahoma"/>
          <w:b/>
          <w:bCs/>
          <w:sz w:val="24"/>
        </w:rPr>
        <w:t xml:space="preserve">5 548 000,00  </w:t>
      </w:r>
      <w:r w:rsidRPr="007D0A99">
        <w:rPr>
          <w:rFonts w:ascii="Tahoma" w:hAnsi="Tahoma"/>
          <w:b/>
          <w:sz w:val="24"/>
        </w:rPr>
        <w:t>EURO</w:t>
      </w:r>
    </w:p>
    <w:p w:rsidR="00BE02E9" w:rsidRPr="007D0A99" w:rsidRDefault="00BE02E9">
      <w:pPr>
        <w:pBdr>
          <w:bottom w:val="single" w:sz="2" w:space="1" w:color="000001"/>
        </w:pBdr>
        <w:jc w:val="both"/>
        <w:rPr>
          <w:rFonts w:ascii="Tahoma" w:hAnsi="Tahoma"/>
          <w:sz w:val="22"/>
        </w:rPr>
      </w:pPr>
    </w:p>
    <w:p w:rsidR="00BE02E9" w:rsidRPr="007D0A99" w:rsidRDefault="00BE02E9">
      <w:pPr>
        <w:jc w:val="both"/>
        <w:rPr>
          <w:rFonts w:ascii="Tahoma" w:hAnsi="Tahoma"/>
          <w:sz w:val="22"/>
        </w:rPr>
      </w:pPr>
    </w:p>
    <w:p w:rsidR="00BE02E9" w:rsidRPr="007D0A99" w:rsidRDefault="00BE02E9">
      <w:pPr>
        <w:jc w:val="both"/>
        <w:rPr>
          <w:rFonts w:ascii="Tahoma" w:hAnsi="Tahoma"/>
          <w:sz w:val="22"/>
        </w:rPr>
      </w:pPr>
    </w:p>
    <w:p w:rsidR="00BE02E9" w:rsidRPr="007D0A99" w:rsidRDefault="00BE02E9">
      <w:pPr>
        <w:jc w:val="both"/>
        <w:rPr>
          <w:rFonts w:ascii="Tahoma" w:hAnsi="Tahoma"/>
          <w:b/>
        </w:rPr>
      </w:pPr>
      <w:r w:rsidRPr="007D0A99">
        <w:rPr>
          <w:rFonts w:ascii="Tahoma" w:hAnsi="Tahoma"/>
          <w:b/>
        </w:rPr>
        <w:t>Zamawiający:</w:t>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p>
    <w:p w:rsidR="00BE02E9" w:rsidRPr="007D0A99" w:rsidRDefault="00BE02E9">
      <w:pPr>
        <w:jc w:val="both"/>
        <w:rPr>
          <w:rFonts w:ascii="Tahoma" w:hAnsi="Tahoma"/>
        </w:rPr>
      </w:pPr>
    </w:p>
    <w:p w:rsidR="00BE02E9" w:rsidRPr="007D0A99" w:rsidRDefault="00BE02E9">
      <w:pPr>
        <w:jc w:val="both"/>
        <w:rPr>
          <w:rFonts w:ascii="Tahoma" w:hAnsi="Tahoma"/>
        </w:rPr>
      </w:pPr>
    </w:p>
    <w:p w:rsidR="00BE02E9" w:rsidRPr="007D0A99" w:rsidRDefault="00BE02E9">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Gmina Miasto Mrągowo</w:t>
      </w:r>
    </w:p>
    <w:p w:rsidR="00BE02E9" w:rsidRPr="007D0A99" w:rsidRDefault="00BE02E9">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Ul. Królewiecka 60A</w:t>
      </w:r>
    </w:p>
    <w:p w:rsidR="00BE02E9" w:rsidRPr="007D0A99" w:rsidRDefault="00BE02E9">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11-700 Mrągowo</w:t>
      </w:r>
    </w:p>
    <w:p w:rsidR="00BE02E9" w:rsidRPr="007D0A99" w:rsidRDefault="00BE02E9">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tel. 89 741-90-00</w:t>
      </w:r>
    </w:p>
    <w:p w:rsidR="00BE02E9" w:rsidRPr="007D0A99" w:rsidRDefault="00BE02E9">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faks. 89 741-28-74</w:t>
      </w:r>
    </w:p>
    <w:p w:rsidR="00BE02E9" w:rsidRPr="007D0A99" w:rsidRDefault="00BE02E9">
      <w:pPr>
        <w:jc w:val="both"/>
        <w:rPr>
          <w:rFonts w:ascii="Tahoma" w:hAnsi="Tahoma"/>
          <w:b/>
          <w:sz w:val="24"/>
        </w:rPr>
      </w:pPr>
    </w:p>
    <w:p w:rsidR="00BE02E9" w:rsidRPr="007D0A99" w:rsidRDefault="00BE02E9">
      <w:pPr>
        <w:jc w:val="both"/>
        <w:rPr>
          <w:rFonts w:ascii="Tahoma" w:hAnsi="Tahoma"/>
          <w:b/>
          <w:sz w:val="24"/>
        </w:rPr>
      </w:pPr>
    </w:p>
    <w:p w:rsidR="00BE02E9" w:rsidRPr="007D0A99" w:rsidRDefault="00BE02E9" w:rsidP="00D85350">
      <w:pPr>
        <w:jc w:val="center"/>
        <w:rPr>
          <w:rFonts w:ascii="Tahoma" w:hAnsi="Tahoma" w:cs="Tahoma"/>
          <w:b/>
          <w:bCs/>
          <w:sz w:val="24"/>
          <w:szCs w:val="24"/>
        </w:rPr>
      </w:pPr>
      <w:r w:rsidRPr="007D0A99">
        <w:rPr>
          <w:rFonts w:ascii="Tahoma" w:hAnsi="Tahoma" w:cs="Tahoma"/>
          <w:b/>
          <w:sz w:val="24"/>
          <w:szCs w:val="24"/>
        </w:rPr>
        <w:t>„</w:t>
      </w:r>
      <w:r w:rsidRPr="007D0A99">
        <w:rPr>
          <w:rFonts w:ascii="Tahoma" w:hAnsi="Tahoma" w:cs="Tahoma"/>
          <w:b/>
          <w:bCs/>
          <w:sz w:val="24"/>
          <w:szCs w:val="24"/>
        </w:rPr>
        <w:t>Budowa kanalizacji deszczowej i oświetlenia ulicznego na odcinku</w:t>
      </w:r>
    </w:p>
    <w:p w:rsidR="00BE02E9" w:rsidRPr="007D0A99" w:rsidRDefault="00BE02E9" w:rsidP="00D85350">
      <w:pPr>
        <w:jc w:val="center"/>
      </w:pPr>
      <w:r w:rsidRPr="007D0A99">
        <w:rPr>
          <w:rFonts w:ascii="Tahoma" w:hAnsi="Tahoma" w:cs="Tahoma"/>
          <w:b/>
          <w:bCs/>
          <w:sz w:val="24"/>
          <w:szCs w:val="24"/>
        </w:rPr>
        <w:t>ul. Olsztyńskiej</w:t>
      </w:r>
      <w:r w:rsidRPr="007D0A99">
        <w:rPr>
          <w:rFonts w:ascii="Tahoma" w:hAnsi="Tahoma" w:cs="Tahoma"/>
          <w:b/>
          <w:sz w:val="24"/>
          <w:szCs w:val="24"/>
        </w:rPr>
        <w:t>”</w:t>
      </w:r>
    </w:p>
    <w:p w:rsidR="00BE02E9" w:rsidRPr="007D0A99" w:rsidRDefault="00BE02E9">
      <w:pPr>
        <w:jc w:val="center"/>
        <w:rPr>
          <w:rFonts w:ascii="Tahoma" w:hAnsi="Tahoma" w:cs="Tahoma"/>
          <w:b/>
          <w:sz w:val="24"/>
          <w:szCs w:val="24"/>
        </w:rPr>
      </w:pPr>
    </w:p>
    <w:p w:rsidR="00BE02E9" w:rsidRPr="007D0A99" w:rsidRDefault="00BE02E9">
      <w:pPr>
        <w:jc w:val="center"/>
        <w:rPr>
          <w:rFonts w:ascii="Tahoma" w:hAnsi="Tahoma" w:cs="Tahoma"/>
          <w:b/>
          <w:sz w:val="24"/>
          <w:szCs w:val="24"/>
        </w:rPr>
      </w:pPr>
    </w:p>
    <w:p w:rsidR="00BE02E9" w:rsidRPr="007D0A99" w:rsidRDefault="00BE02E9">
      <w:pPr>
        <w:ind w:left="2694" w:hanging="993"/>
        <w:jc w:val="both"/>
        <w:rPr>
          <w:rFonts w:ascii="Tahoma" w:hAnsi="Tahoma" w:cs="Tahoma"/>
          <w:b/>
          <w:sz w:val="24"/>
          <w:szCs w:val="24"/>
        </w:rPr>
      </w:pPr>
      <w:r w:rsidRPr="007D0A99">
        <w:rPr>
          <w:rFonts w:ascii="Tahoma" w:hAnsi="Tahoma" w:cs="Tahoma"/>
          <w:b/>
          <w:sz w:val="24"/>
          <w:szCs w:val="24"/>
        </w:rPr>
        <w:t xml:space="preserve">        CPV – 45233140-2 Roboty drogowe</w:t>
      </w:r>
    </w:p>
    <w:p w:rsidR="00BE02E9" w:rsidRPr="007D0A99" w:rsidRDefault="00BE02E9" w:rsidP="00536B88">
      <w:pPr>
        <w:ind w:left="3060"/>
        <w:rPr>
          <w:rFonts w:ascii="Tahoma" w:hAnsi="Tahoma" w:cs="Tahoma"/>
          <w:b/>
          <w:sz w:val="24"/>
          <w:szCs w:val="24"/>
        </w:rPr>
      </w:pPr>
      <w:hyperlink r:id="rId7" w:history="1">
        <w:r w:rsidRPr="007D0A99">
          <w:rPr>
            <w:rFonts w:ascii="Tahoma" w:hAnsi="Tahoma" w:cs="Tahoma"/>
            <w:b/>
            <w:sz w:val="24"/>
            <w:szCs w:val="24"/>
          </w:rPr>
          <w:t>45232130-2</w:t>
        </w:r>
      </w:hyperlink>
      <w:r w:rsidRPr="007D0A99">
        <w:rPr>
          <w:rFonts w:ascii="Tahoma" w:hAnsi="Tahoma" w:cs="Tahoma"/>
          <w:b/>
          <w:sz w:val="24"/>
          <w:szCs w:val="24"/>
        </w:rPr>
        <w:t xml:space="preserve"> - Roboty budowlane w zakresie rurociągów do odprowadzania wody burzowej </w:t>
      </w:r>
    </w:p>
    <w:p w:rsidR="00BE02E9" w:rsidRPr="007D0A99" w:rsidRDefault="00BE02E9" w:rsidP="00536B88">
      <w:pPr>
        <w:ind w:left="720"/>
        <w:rPr>
          <w:sz w:val="24"/>
          <w:szCs w:val="24"/>
        </w:rPr>
      </w:pPr>
    </w:p>
    <w:p w:rsidR="00BE02E9" w:rsidRPr="007D0A99" w:rsidRDefault="00BE02E9">
      <w:pPr>
        <w:ind w:left="2694" w:hanging="993"/>
        <w:jc w:val="both"/>
        <w:rPr>
          <w:rFonts w:ascii="Tahoma" w:hAnsi="Tahoma" w:cs="Tahoma"/>
          <w:b/>
          <w:sz w:val="24"/>
          <w:szCs w:val="24"/>
        </w:rPr>
      </w:pPr>
    </w:p>
    <w:p w:rsidR="00BE02E9" w:rsidRPr="007D0A99" w:rsidRDefault="00BE02E9">
      <w:pPr>
        <w:jc w:val="center"/>
        <w:rPr>
          <w:rFonts w:ascii="Tahoma" w:hAnsi="Tahoma" w:cs="Tahoma"/>
          <w:b/>
          <w:sz w:val="24"/>
          <w:szCs w:val="24"/>
        </w:rPr>
      </w:pPr>
    </w:p>
    <w:p w:rsidR="00BE02E9" w:rsidRPr="007D0A99" w:rsidRDefault="00BE02E9">
      <w:pPr>
        <w:jc w:val="center"/>
        <w:rPr>
          <w:rFonts w:ascii="Tahoma" w:hAnsi="Tahoma" w:cs="Tahoma"/>
          <w:b/>
          <w:sz w:val="24"/>
          <w:szCs w:val="24"/>
        </w:rPr>
      </w:pPr>
    </w:p>
    <w:p w:rsidR="00BE02E9" w:rsidRPr="007D0A99" w:rsidRDefault="00BE02E9">
      <w:pPr>
        <w:ind w:left="3544"/>
        <w:jc w:val="both"/>
        <w:rPr>
          <w:rFonts w:ascii="Tahoma" w:hAnsi="Tahoma" w:cs="Tahoma"/>
          <w:b/>
          <w:sz w:val="24"/>
          <w:szCs w:val="24"/>
        </w:rPr>
      </w:pPr>
    </w:p>
    <w:p w:rsidR="00BE02E9" w:rsidRPr="007D0A99" w:rsidRDefault="00BE02E9">
      <w:pPr>
        <w:spacing w:line="360" w:lineRule="auto"/>
        <w:jc w:val="center"/>
        <w:rPr>
          <w:rFonts w:ascii="Tahoma" w:hAnsi="Tahoma" w:cs="Tahoma"/>
          <w:b/>
          <w:sz w:val="24"/>
          <w:szCs w:val="24"/>
        </w:rPr>
      </w:pPr>
    </w:p>
    <w:p w:rsidR="00BE02E9" w:rsidRPr="007D0A99" w:rsidRDefault="00BE02E9">
      <w:pPr>
        <w:jc w:val="center"/>
        <w:rPr>
          <w:rFonts w:ascii="Tahoma" w:hAnsi="Tahoma" w:cs="Tahoma"/>
          <w:b/>
          <w:sz w:val="24"/>
          <w:szCs w:val="24"/>
        </w:rPr>
      </w:pPr>
    </w:p>
    <w:p w:rsidR="00BE02E9" w:rsidRPr="007D0A99" w:rsidRDefault="00BE02E9">
      <w:pPr>
        <w:jc w:val="center"/>
        <w:rPr>
          <w:rFonts w:ascii="Tahoma" w:hAnsi="Tahoma" w:cs="Tahoma"/>
          <w:b/>
          <w:sz w:val="24"/>
          <w:szCs w:val="24"/>
        </w:rPr>
      </w:pPr>
    </w:p>
    <w:p w:rsidR="00BE02E9" w:rsidRPr="007D0A99" w:rsidRDefault="00BE02E9">
      <w:pPr>
        <w:jc w:val="center"/>
        <w:rPr>
          <w:rFonts w:ascii="Tahoma" w:hAnsi="Tahoma" w:cs="Tahoma"/>
          <w:b/>
          <w:sz w:val="24"/>
          <w:szCs w:val="24"/>
        </w:rPr>
      </w:pPr>
    </w:p>
    <w:p w:rsidR="00BE02E9" w:rsidRPr="007D0A99" w:rsidRDefault="00BE02E9">
      <w:pPr>
        <w:jc w:val="center"/>
        <w:rPr>
          <w:rFonts w:ascii="Tahoma" w:hAnsi="Tahoma" w:cs="Tahoma"/>
          <w:b/>
          <w:sz w:val="24"/>
          <w:szCs w:val="24"/>
        </w:rPr>
      </w:pPr>
    </w:p>
    <w:p w:rsidR="00BE02E9" w:rsidRPr="007D0A99" w:rsidRDefault="00BE02E9">
      <w:pPr>
        <w:jc w:val="center"/>
        <w:rPr>
          <w:rFonts w:ascii="Tahoma" w:hAnsi="Tahoma"/>
          <w:b/>
          <w:sz w:val="24"/>
          <w:szCs w:val="24"/>
        </w:rPr>
      </w:pPr>
    </w:p>
    <w:p w:rsidR="00BE02E9" w:rsidRPr="007D0A99" w:rsidRDefault="00BE02E9">
      <w:pPr>
        <w:jc w:val="center"/>
        <w:rPr>
          <w:rFonts w:ascii="Tahoma" w:hAnsi="Tahoma"/>
          <w:b/>
        </w:rPr>
      </w:pPr>
    </w:p>
    <w:p w:rsidR="00BE02E9" w:rsidRPr="007D0A99" w:rsidRDefault="00BE02E9">
      <w:pPr>
        <w:jc w:val="center"/>
        <w:rPr>
          <w:rFonts w:ascii="Tahoma" w:hAnsi="Tahoma"/>
          <w:b/>
        </w:rPr>
      </w:pPr>
    </w:p>
    <w:p w:rsidR="00BE02E9" w:rsidRPr="007D0A99" w:rsidRDefault="00BE02E9">
      <w:pPr>
        <w:jc w:val="center"/>
        <w:rPr>
          <w:rFonts w:ascii="Tahoma" w:hAnsi="Tahoma"/>
          <w:b/>
        </w:rPr>
      </w:pPr>
    </w:p>
    <w:p w:rsidR="00BE02E9" w:rsidRPr="007D0A99" w:rsidRDefault="00BE02E9">
      <w:pPr>
        <w:jc w:val="center"/>
        <w:rPr>
          <w:rFonts w:ascii="Tahoma" w:hAnsi="Tahoma"/>
          <w:b/>
        </w:rPr>
      </w:pPr>
    </w:p>
    <w:p w:rsidR="00BE02E9" w:rsidRPr="007D0A99" w:rsidRDefault="00BE02E9">
      <w:pPr>
        <w:jc w:val="both"/>
        <w:rPr>
          <w:rFonts w:ascii="Tahoma" w:hAnsi="Tahoma"/>
          <w:b/>
        </w:rPr>
      </w:pPr>
    </w:p>
    <w:p w:rsidR="00BE02E9" w:rsidRPr="007D0A99" w:rsidRDefault="00BE02E9">
      <w:pPr>
        <w:jc w:val="both"/>
        <w:rPr>
          <w:rFonts w:ascii="Tahoma" w:hAnsi="Tahoma"/>
          <w:b/>
        </w:rPr>
      </w:pPr>
    </w:p>
    <w:p w:rsidR="00BE02E9" w:rsidRPr="007D0A99" w:rsidRDefault="00BE02E9">
      <w:pPr>
        <w:jc w:val="both"/>
        <w:rPr>
          <w:rFonts w:ascii="Tahoma" w:hAnsi="Tahoma"/>
          <w:b/>
        </w:rPr>
      </w:pPr>
    </w:p>
    <w:p w:rsidR="00BE02E9" w:rsidRPr="007D0A99" w:rsidRDefault="00BE02E9">
      <w:pPr>
        <w:jc w:val="both"/>
        <w:rPr>
          <w:rFonts w:ascii="Tahoma" w:hAnsi="Tahoma"/>
          <w:b/>
        </w:rPr>
      </w:pPr>
    </w:p>
    <w:p w:rsidR="00BE02E9" w:rsidRPr="007D0A99" w:rsidRDefault="00BE02E9">
      <w:pPr>
        <w:jc w:val="both"/>
        <w:rPr>
          <w:rFonts w:ascii="Tahoma" w:hAnsi="Tahoma"/>
          <w:b/>
        </w:rPr>
      </w:pPr>
    </w:p>
    <w:p w:rsidR="00BE02E9" w:rsidRPr="007D0A99" w:rsidRDefault="00BE02E9">
      <w:pPr>
        <w:jc w:val="both"/>
        <w:rPr>
          <w:rFonts w:ascii="Tahoma" w:hAnsi="Tahoma"/>
          <w:b/>
        </w:rPr>
      </w:pPr>
    </w:p>
    <w:p w:rsidR="00BE02E9" w:rsidRPr="007D0A99" w:rsidRDefault="00BE02E9">
      <w:pPr>
        <w:jc w:val="both"/>
        <w:rPr>
          <w:rFonts w:ascii="Tahoma" w:hAnsi="Tahoma"/>
          <w:b/>
        </w:rPr>
      </w:pPr>
    </w:p>
    <w:p w:rsidR="00BE02E9" w:rsidRPr="007D0A99" w:rsidRDefault="00BE02E9">
      <w:pPr>
        <w:jc w:val="both"/>
        <w:rPr>
          <w:rFonts w:ascii="Tahoma" w:hAnsi="Tahoma"/>
          <w:b/>
        </w:rPr>
      </w:pPr>
    </w:p>
    <w:p w:rsidR="00BE02E9" w:rsidRPr="007D0A99" w:rsidRDefault="00BE02E9">
      <w:pPr>
        <w:jc w:val="both"/>
        <w:rPr>
          <w:sz w:val="22"/>
          <w:szCs w:val="22"/>
        </w:rPr>
      </w:pPr>
    </w:p>
    <w:p w:rsidR="00BE02E9" w:rsidRPr="007D0A99" w:rsidRDefault="00BE02E9">
      <w:pPr>
        <w:jc w:val="both"/>
        <w:rPr>
          <w:sz w:val="22"/>
          <w:szCs w:val="22"/>
        </w:rPr>
      </w:pPr>
    </w:p>
    <w:p w:rsidR="00BE02E9" w:rsidRPr="007D0A99" w:rsidRDefault="00BE02E9">
      <w:pPr>
        <w:jc w:val="both"/>
        <w:rPr>
          <w:sz w:val="22"/>
          <w:szCs w:val="22"/>
        </w:rPr>
      </w:pPr>
    </w:p>
    <w:tbl>
      <w:tblPr>
        <w:tblW w:w="9406" w:type="dxa"/>
        <w:jc w:val="center"/>
        <w:tblCellMar>
          <w:left w:w="0" w:type="dxa"/>
          <w:right w:w="0" w:type="dxa"/>
        </w:tblCellMar>
        <w:tblLook w:val="0000"/>
      </w:tblPr>
      <w:tblGrid>
        <w:gridCol w:w="9406"/>
      </w:tblGrid>
      <w:tr w:rsidR="00BE02E9" w:rsidRPr="007D0A99">
        <w:trPr>
          <w:trHeight w:val="80"/>
          <w:jc w:val="center"/>
        </w:trPr>
        <w:tc>
          <w:tcPr>
            <w:tcW w:w="9406" w:type="dxa"/>
          </w:tcPr>
          <w:p w:rsidR="00BE02E9" w:rsidRPr="007D0A99" w:rsidRDefault="00BE02E9">
            <w:pPr>
              <w:jc w:val="center"/>
              <w:rPr>
                <w:rFonts w:ascii="Tahoma" w:hAnsi="Tahoma"/>
                <w:sz w:val="22"/>
                <w:szCs w:val="22"/>
              </w:rPr>
            </w:pPr>
            <w:r w:rsidRPr="007D0A99">
              <w:rPr>
                <w:rFonts w:ascii="Tahoma" w:hAnsi="Tahoma"/>
                <w:sz w:val="22"/>
                <w:szCs w:val="22"/>
              </w:rPr>
              <w:t>Koszty związane z przygotowaniem i złożeniem oferty ponosi Wykonawca.</w:t>
            </w:r>
          </w:p>
        </w:tc>
      </w:tr>
    </w:tbl>
    <w:p w:rsidR="00BE02E9" w:rsidRPr="007D0A99" w:rsidRDefault="00BE02E9">
      <w:pPr>
        <w:pStyle w:val="Styl1"/>
        <w:numPr>
          <w:ilvl w:val="0"/>
          <w:numId w:val="14"/>
        </w:numPr>
        <w:ind w:left="567" w:hanging="567"/>
      </w:pPr>
      <w:r w:rsidRPr="007D0A99">
        <w:t>Nazwa oraz adres zamawiającego</w:t>
      </w:r>
    </w:p>
    <w:p w:rsidR="00BE02E9" w:rsidRPr="007D0A99" w:rsidRDefault="00BE02E9">
      <w:pPr>
        <w:pStyle w:val="BodyTextIndent3"/>
        <w:spacing w:line="240" w:lineRule="auto"/>
        <w:rPr>
          <w:rFonts w:ascii="Tahoma" w:hAnsi="Tahoma" w:cs="Tahoma"/>
          <w:szCs w:val="22"/>
        </w:rPr>
      </w:pPr>
    </w:p>
    <w:p w:rsidR="00BE02E9" w:rsidRPr="007D0A99" w:rsidRDefault="00BE02E9">
      <w:pPr>
        <w:pStyle w:val="BodyTextIndent3"/>
        <w:spacing w:line="240" w:lineRule="auto"/>
        <w:ind w:left="0"/>
        <w:rPr>
          <w:rFonts w:ascii="Tahoma" w:hAnsi="Tahoma" w:cs="Tahoma"/>
          <w:sz w:val="22"/>
          <w:szCs w:val="22"/>
        </w:rPr>
      </w:pPr>
      <w:r w:rsidRPr="007D0A99">
        <w:rPr>
          <w:rFonts w:ascii="Tahoma" w:hAnsi="Tahoma" w:cs="Tahoma"/>
          <w:sz w:val="22"/>
          <w:szCs w:val="22"/>
        </w:rPr>
        <w:t xml:space="preserve">Gmina Miasto Mrągowo reprezentowana przez Burmistrza Panią Otolię Siemieniec, </w:t>
      </w:r>
      <w:r w:rsidRPr="007D0A99">
        <w:rPr>
          <w:rFonts w:ascii="Tahoma" w:hAnsi="Tahoma" w:cs="Tahoma"/>
          <w:sz w:val="22"/>
          <w:szCs w:val="22"/>
        </w:rPr>
        <w:br/>
        <w:t xml:space="preserve">ul. Królewiecka 60A, 11-700 Mrągowo,  tel. (89) 741 90 00, fax. (89) 741 28 74 NIP </w:t>
      </w:r>
      <w:r w:rsidRPr="007D0A99">
        <w:rPr>
          <w:rFonts w:ascii="Tahoma" w:hAnsi="Tahoma" w:cs="Tahoma"/>
          <w:b/>
          <w:sz w:val="22"/>
          <w:szCs w:val="22"/>
        </w:rPr>
        <w:t>742 20 76 940</w:t>
      </w:r>
      <w:r w:rsidRPr="007D0A99">
        <w:rPr>
          <w:rFonts w:ascii="Tahoma" w:hAnsi="Tahoma" w:cs="Tahoma"/>
          <w:sz w:val="22"/>
          <w:szCs w:val="22"/>
        </w:rPr>
        <w:t xml:space="preserve"> występująca w imieniu własnym.</w:t>
      </w:r>
    </w:p>
    <w:p w:rsidR="00BE02E9" w:rsidRPr="007D0A99" w:rsidRDefault="00BE02E9">
      <w:pPr>
        <w:pStyle w:val="Styl1"/>
        <w:numPr>
          <w:ilvl w:val="0"/>
          <w:numId w:val="14"/>
        </w:numPr>
        <w:ind w:left="567" w:hanging="567"/>
      </w:pPr>
      <w:r w:rsidRPr="007D0A99">
        <w:t>Informacje ogólne</w:t>
      </w:r>
    </w:p>
    <w:p w:rsidR="00BE02E9" w:rsidRPr="007D0A99" w:rsidRDefault="00BE02E9">
      <w:pPr>
        <w:pStyle w:val="BodyTextIndent3"/>
        <w:spacing w:line="240" w:lineRule="auto"/>
        <w:rPr>
          <w:rFonts w:ascii="Tahoma" w:hAnsi="Tahoma" w:cs="Tahoma"/>
          <w:szCs w:val="22"/>
        </w:rPr>
      </w:pP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Postępowanie prowadzone jest zgodnie z Ustawą z dnia 29 stycznia 2004 r. – Prawo zamówień publicznych (t.j. Dz. U. z 2017 poz. 1579 ze zm.), zwaną w dalszej części „ustawą Pzp”.</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Do czynności podejmowanych przez Zamawiającego i Wykonawców stosować się będzie przepisy ustawy z dnia 23 kwietnia 1964r. – Kodeks cywilny (tekst jednolity Dz. U. z 1964r. Nr 16, poz. 93 z późniejszymi zmianami), jeżeli przepisy ustawy Pzp nie stanowią inaczej.</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Zgodnie z art. 10a ustawy Pzp, w niniejszym postępowaniu o udzielenie zamówienia oświadczenia, wnioski, zawiadomienia oraz informacje Zamawiający i Wykonawcy mogą przekazywać pisemnie, faksem, elektronicznie.</w:t>
      </w:r>
    </w:p>
    <w:p w:rsidR="00BE02E9" w:rsidRPr="007D0A99" w:rsidRDefault="00BE02E9">
      <w:pPr>
        <w:numPr>
          <w:ilvl w:val="1"/>
          <w:numId w:val="1"/>
        </w:numPr>
        <w:ind w:left="567" w:hanging="567"/>
        <w:jc w:val="both"/>
        <w:rPr>
          <w:rFonts w:ascii="Tahoma" w:hAnsi="Tahoma" w:cs="Tahoma"/>
          <w:sz w:val="22"/>
          <w:szCs w:val="22"/>
        </w:rPr>
      </w:pPr>
      <w:r w:rsidRPr="007D0A9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Urząd Miejski w Mrągowie jest czynny w poniedziałki od 8:00 do 16:00, a od wtorku do piątku w godzinach od 7:30 do 15:30, z wyłączeniem dni ustawowo wolnych od pracy.</w:t>
      </w:r>
    </w:p>
    <w:p w:rsidR="00BE02E9" w:rsidRPr="007D0A99" w:rsidRDefault="00BE02E9"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dopuszcza się składania ofert częściowych i wariantowych – oferta musi obejmować całość zamówienia.</w:t>
      </w:r>
    </w:p>
    <w:p w:rsidR="00BE02E9" w:rsidRPr="007D0A99" w:rsidRDefault="00BE02E9"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przewiduje się zawarcia umowy ramowej.</w:t>
      </w:r>
    </w:p>
    <w:p w:rsidR="00BE02E9" w:rsidRPr="007D0A99" w:rsidRDefault="00BE02E9"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Zamawiający nie przewiduje zebrania Wykonawców.</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Zamawiający nie przewiduje udzielenia zaliczek na poczet wykonania zamówienia (art. 151a. ust. 1 ustawy Pzp.)</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Rozliczenia między Zamawiającym a Wykonawcą prowadzone będą w polskich złotych (PLN). Nie przewiduje się rozliczeń w walutach obcych.</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Nie przewiduje się wyboru oferty najkorzystniejszej z zastosowaniem aukcji elektronicznej, o której mowa w art. 91a ust. 1 ustawy Pzp.</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Postępowanie o udzielenie zamówienia prowadzi się w języku polskim (art. 9 ust. 2 ustawy Pzp).</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Wymaga się, aby Wykonawca zdobył wszystkie informacje, które mogą być konieczne do przygotowania oferty oraz podpisania umowy.</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Wykonawca może złożyć tylko jedną ofertę (art. 82 ustawy Pzp).</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Wybrany Wykonawca jest zobowiązany do zawarcia umowy w terminie i miejscu wyznaczonym przez Zamawiającego.</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Zamawiający nie przewiduje udzielenia zamówień, o których mowa w art. 67 ust. 1 pkt. 6 ustawy Pzp.</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zwrotu kosztów udziału Wykonawców w postępowaniu </w:t>
      </w:r>
      <w:r w:rsidRPr="007D0A99">
        <w:rPr>
          <w:rFonts w:ascii="Tahoma" w:hAnsi="Tahoma" w:cs="Tahoma"/>
          <w:sz w:val="22"/>
          <w:szCs w:val="22"/>
        </w:rPr>
        <w:br/>
        <w:t>(z zastrzeżeniem art. 93 ust. 5 ustawy Pzp). Wykonawca ponosi wszelkie koszty udziału w postępowaniu, w tym koszty przygotowania oferty.</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Wykonawcą może być osoba fizyczna, osoba prawna lub jednostka organizacyjna nieposiadającą osobowości prawnej.</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BE02E9" w:rsidRPr="007D0A99" w:rsidRDefault="00BE02E9">
      <w:pPr>
        <w:numPr>
          <w:ilvl w:val="0"/>
          <w:numId w:val="1"/>
        </w:numPr>
        <w:jc w:val="both"/>
        <w:rPr>
          <w:rFonts w:ascii="Tahoma" w:hAnsi="Tahoma" w:cs="Tahoma"/>
          <w:sz w:val="22"/>
          <w:szCs w:val="22"/>
        </w:rPr>
      </w:pPr>
      <w:r w:rsidRPr="007D0A99">
        <w:rPr>
          <w:rFonts w:ascii="Tahoma" w:hAnsi="Tahoma" w:cs="Tahoma"/>
          <w:b/>
          <w:bCs/>
          <w:sz w:val="22"/>
          <w:szCs w:val="22"/>
        </w:rPr>
        <w:t>Wymagania dotyczące umowy o podwykonawstwo</w:t>
      </w:r>
      <w:r w:rsidRPr="007D0A9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BE02E9" w:rsidRPr="007D0A99" w:rsidRDefault="00BE02E9">
      <w:pPr>
        <w:numPr>
          <w:ilvl w:val="1"/>
          <w:numId w:val="1"/>
        </w:numPr>
        <w:ind w:left="567" w:hanging="567"/>
        <w:jc w:val="both"/>
        <w:rPr>
          <w:rFonts w:ascii="Tahoma" w:hAnsi="Tahoma" w:cs="Tahoma"/>
          <w:sz w:val="22"/>
          <w:szCs w:val="22"/>
        </w:rPr>
      </w:pPr>
      <w:r w:rsidRPr="007D0A99">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BE02E9" w:rsidRPr="007D0A99" w:rsidRDefault="00BE02E9">
      <w:pPr>
        <w:numPr>
          <w:ilvl w:val="1"/>
          <w:numId w:val="1"/>
        </w:numPr>
        <w:ind w:left="567" w:hanging="567"/>
        <w:jc w:val="both"/>
        <w:rPr>
          <w:rFonts w:ascii="Tahoma" w:hAnsi="Tahoma" w:cs="Tahoma"/>
          <w:sz w:val="22"/>
          <w:szCs w:val="22"/>
        </w:rPr>
      </w:pPr>
      <w:r w:rsidRPr="007D0A99">
        <w:rPr>
          <w:rFonts w:ascii="Tahoma" w:hAnsi="Tahoma" w:cs="Tahoma"/>
          <w:sz w:val="22"/>
          <w:szCs w:val="22"/>
        </w:rPr>
        <w:t>końcowy termin realizacji przedmiotu umowy o podwykonawstwo nie może wykraczać poza końcowy termin realizacji przedmiotu umowy w sprawie zamówienia publicznego,</w:t>
      </w:r>
    </w:p>
    <w:p w:rsidR="00BE02E9" w:rsidRPr="007D0A99" w:rsidRDefault="00BE02E9">
      <w:pPr>
        <w:numPr>
          <w:ilvl w:val="1"/>
          <w:numId w:val="1"/>
        </w:numPr>
        <w:ind w:left="567" w:hanging="567"/>
        <w:jc w:val="both"/>
        <w:rPr>
          <w:rFonts w:ascii="Tahoma" w:hAnsi="Tahoma" w:cs="Tahoma"/>
          <w:sz w:val="22"/>
          <w:szCs w:val="22"/>
        </w:rPr>
      </w:pPr>
      <w:r w:rsidRPr="007D0A9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BE02E9" w:rsidRPr="007D0A99" w:rsidRDefault="00BE02E9">
      <w:pPr>
        <w:numPr>
          <w:ilvl w:val="1"/>
          <w:numId w:val="1"/>
        </w:numPr>
        <w:ind w:left="567" w:hanging="567"/>
        <w:jc w:val="both"/>
        <w:rPr>
          <w:rFonts w:ascii="Tahoma" w:hAnsi="Tahoma" w:cs="Tahoma"/>
          <w:sz w:val="22"/>
          <w:szCs w:val="22"/>
        </w:rPr>
      </w:pPr>
      <w:r w:rsidRPr="007D0A99">
        <w:rPr>
          <w:rFonts w:ascii="Tahoma" w:hAnsi="Tahoma" w:cs="Tahoma"/>
          <w:sz w:val="22"/>
          <w:szCs w:val="22"/>
        </w:rPr>
        <w:t>sposób wykonania umowy o podwykonawstwo musi być zgodny ze sposobem w jaki Wykonawca jest zobowiązany wykonać umowę w sprawie zamówienia publicznego,</w:t>
      </w:r>
    </w:p>
    <w:p w:rsidR="00BE02E9" w:rsidRPr="007D0A99" w:rsidRDefault="00BE02E9">
      <w:pPr>
        <w:numPr>
          <w:ilvl w:val="1"/>
          <w:numId w:val="1"/>
        </w:numPr>
        <w:ind w:left="567" w:hanging="567"/>
        <w:jc w:val="both"/>
        <w:rPr>
          <w:rFonts w:ascii="Tahoma" w:hAnsi="Tahoma" w:cs="Tahoma"/>
          <w:sz w:val="22"/>
          <w:szCs w:val="22"/>
        </w:rPr>
      </w:pPr>
      <w:r w:rsidRPr="007D0A99">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BE02E9" w:rsidRPr="007D0A99" w:rsidRDefault="00BE02E9">
      <w:pPr>
        <w:numPr>
          <w:ilvl w:val="0"/>
          <w:numId w:val="1"/>
        </w:numPr>
        <w:jc w:val="both"/>
        <w:rPr>
          <w:rFonts w:ascii="Tahoma" w:hAnsi="Tahoma" w:cs="Tahoma"/>
          <w:sz w:val="22"/>
          <w:szCs w:val="22"/>
        </w:rPr>
      </w:pPr>
      <w:r w:rsidRPr="007D0A9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BE02E9" w:rsidRPr="007D0A99" w:rsidRDefault="00BE02E9">
      <w:pPr>
        <w:pStyle w:val="Styl1"/>
        <w:numPr>
          <w:ilvl w:val="0"/>
          <w:numId w:val="14"/>
        </w:numPr>
        <w:ind w:left="567" w:hanging="567"/>
      </w:pPr>
      <w:r w:rsidRPr="007D0A99">
        <w:t>Opis przedmiotu zamówienia</w:t>
      </w:r>
    </w:p>
    <w:p w:rsidR="00BE02E9" w:rsidRPr="007D0A99" w:rsidRDefault="00BE02E9">
      <w:pPr>
        <w:jc w:val="both"/>
        <w:rPr>
          <w:rFonts w:ascii="Tahoma" w:hAnsi="Tahoma" w:cs="Tahoma"/>
          <w:sz w:val="16"/>
          <w:szCs w:val="16"/>
        </w:rPr>
      </w:pPr>
    </w:p>
    <w:p w:rsidR="00BE02E9" w:rsidRPr="007D0A99" w:rsidRDefault="00BE02E9">
      <w:pPr>
        <w:numPr>
          <w:ilvl w:val="0"/>
          <w:numId w:val="2"/>
        </w:numPr>
        <w:jc w:val="both"/>
        <w:rPr>
          <w:rFonts w:ascii="Tahoma" w:hAnsi="Tahoma" w:cs="Tahoma"/>
          <w:sz w:val="22"/>
          <w:szCs w:val="22"/>
        </w:rPr>
      </w:pPr>
      <w:r w:rsidRPr="007D0A99">
        <w:rPr>
          <w:rFonts w:ascii="Tahoma" w:hAnsi="Tahoma" w:cs="Tahoma"/>
          <w:sz w:val="22"/>
          <w:szCs w:val="22"/>
        </w:rPr>
        <w:t xml:space="preserve">Przedmiot zamówienia dotyczy wykonania robót budowlanych polegających rozbudowie kanalizacji deszczowej i oświetlenia ulicznego na odcinku ul. Olsztyńskiej, w pasie drogi krajowej nr 16, dz. nr ewid. 3-40 oraz na działkach 3-59/4, 3-60/2, 114/10 w  Mrągowie. </w:t>
      </w:r>
    </w:p>
    <w:p w:rsidR="00BE02E9" w:rsidRPr="007D0A99" w:rsidRDefault="00BE02E9">
      <w:pPr>
        <w:numPr>
          <w:ilvl w:val="0"/>
          <w:numId w:val="2"/>
        </w:numPr>
        <w:jc w:val="both"/>
        <w:rPr>
          <w:rFonts w:ascii="Tahoma" w:hAnsi="Tahoma" w:cs="Tahoma"/>
          <w:sz w:val="22"/>
          <w:szCs w:val="22"/>
        </w:rPr>
      </w:pPr>
      <w:r w:rsidRPr="007D0A99">
        <w:rPr>
          <w:rFonts w:ascii="Tahoma" w:hAnsi="Tahoma" w:cs="Tahoma"/>
          <w:sz w:val="22"/>
          <w:szCs w:val="22"/>
        </w:rPr>
        <w:t>Przedmiot zamówienia należy wykonać w oparciu o dokumentację przetargową.</w:t>
      </w:r>
    </w:p>
    <w:p w:rsidR="00BE02E9" w:rsidRPr="007D0A99" w:rsidRDefault="00BE02E9" w:rsidP="00E90ECD">
      <w:pPr>
        <w:numPr>
          <w:ilvl w:val="0"/>
          <w:numId w:val="2"/>
        </w:numPr>
        <w:jc w:val="both"/>
        <w:rPr>
          <w:rFonts w:ascii="Tahoma" w:hAnsi="Tahoma" w:cs="Tahoma"/>
          <w:sz w:val="22"/>
          <w:szCs w:val="22"/>
        </w:rPr>
      </w:pPr>
      <w:r w:rsidRPr="007D0A99">
        <w:rPr>
          <w:rFonts w:ascii="Tahoma" w:hAnsi="Tahoma" w:cs="Tahoma"/>
          <w:sz w:val="22"/>
          <w:szCs w:val="22"/>
        </w:rPr>
        <w:t>Stosownie do treści art. 30 ust. 8 ustawy Pzp, Zamawiający informuje, że wymagania o których mowa w przywołanym przepisie, Zamawiający określił w Specyfikacjach Technicznych Wykonania i Odbioru Robót, stanowiących załącznik od SIWZ.</w:t>
      </w:r>
    </w:p>
    <w:p w:rsidR="00BE02E9" w:rsidRPr="007D0A99" w:rsidRDefault="00BE02E9">
      <w:pPr>
        <w:pStyle w:val="Styl1"/>
        <w:numPr>
          <w:ilvl w:val="0"/>
          <w:numId w:val="14"/>
        </w:numPr>
        <w:ind w:left="567" w:hanging="567"/>
      </w:pPr>
      <w:r w:rsidRPr="007D0A99">
        <w:t>Zakres zamówienia</w:t>
      </w:r>
    </w:p>
    <w:p w:rsidR="00BE02E9" w:rsidRPr="007D0A99" w:rsidRDefault="00BE02E9">
      <w:pPr>
        <w:numPr>
          <w:ilvl w:val="0"/>
          <w:numId w:val="31"/>
        </w:numPr>
        <w:jc w:val="both"/>
        <w:rPr>
          <w:rFonts w:ascii="Tahoma" w:hAnsi="Tahoma" w:cs="Tahoma"/>
          <w:sz w:val="22"/>
          <w:szCs w:val="22"/>
        </w:rPr>
      </w:pPr>
      <w:r w:rsidRPr="007D0A99">
        <w:rPr>
          <w:rFonts w:ascii="Tahoma" w:hAnsi="Tahoma" w:cs="Tahoma"/>
          <w:bCs/>
          <w:sz w:val="22"/>
          <w:szCs w:val="22"/>
        </w:rPr>
        <w:t>Zakres zamówienia obejmuje:</w:t>
      </w:r>
    </w:p>
    <w:p w:rsidR="00BE02E9" w:rsidRPr="007D0A99" w:rsidRDefault="00BE02E9" w:rsidP="00A02AD0">
      <w:pPr>
        <w:numPr>
          <w:ilvl w:val="0"/>
          <w:numId w:val="16"/>
        </w:numPr>
        <w:jc w:val="both"/>
        <w:rPr>
          <w:rFonts w:ascii="Tahoma" w:hAnsi="Tahoma" w:cs="Tahoma"/>
          <w:sz w:val="22"/>
          <w:szCs w:val="22"/>
        </w:rPr>
      </w:pPr>
      <w:r w:rsidRPr="007D0A99">
        <w:rPr>
          <w:rFonts w:ascii="Tahoma" w:hAnsi="Tahoma" w:cs="Tahoma"/>
          <w:b/>
          <w:sz w:val="22"/>
          <w:szCs w:val="22"/>
        </w:rPr>
        <w:t>Kanalizacja deszczowa</w:t>
      </w:r>
      <w:r w:rsidRPr="007D0A99">
        <w:rPr>
          <w:rFonts w:ascii="Tahoma" w:hAnsi="Tahoma" w:cs="Tahoma"/>
          <w:sz w:val="22"/>
          <w:szCs w:val="22"/>
        </w:rPr>
        <w:t xml:space="preserve">: </w:t>
      </w:r>
      <w:r w:rsidRPr="007D0A99">
        <w:rPr>
          <w:rFonts w:ascii="Tahoma" w:hAnsi="Tahoma" w:cs="Tahoma"/>
          <w:sz w:val="22"/>
          <w:szCs w:val="22"/>
          <w:u w:val="single"/>
        </w:rPr>
        <w:t>roboty ziemne</w:t>
      </w:r>
      <w:r w:rsidRPr="007D0A99">
        <w:rPr>
          <w:rFonts w:ascii="Tahoma" w:hAnsi="Tahoma" w:cs="Tahoma"/>
          <w:sz w:val="22"/>
          <w:szCs w:val="22"/>
        </w:rPr>
        <w:t xml:space="preserve"> – roboty pomiarowe – ok. </w:t>
      </w:r>
      <w:smartTag w:uri="urn:schemas-microsoft-com:office:smarttags" w:element="metricconverter">
        <w:smartTagPr>
          <w:attr w:name="ProductID" w:val="0,16 km"/>
        </w:smartTagPr>
        <w:r w:rsidRPr="007D0A99">
          <w:rPr>
            <w:rFonts w:ascii="Tahoma" w:hAnsi="Tahoma" w:cs="Tahoma"/>
            <w:sz w:val="22"/>
            <w:szCs w:val="22"/>
          </w:rPr>
          <w:t>0,16 km</w:t>
        </w:r>
      </w:smartTag>
      <w:r w:rsidRPr="007D0A99">
        <w:rPr>
          <w:rFonts w:ascii="Tahoma" w:hAnsi="Tahoma" w:cs="Tahoma"/>
          <w:sz w:val="22"/>
          <w:szCs w:val="22"/>
        </w:rPr>
        <w:t xml:space="preserve">, wykopy i przekopy – ok. </w:t>
      </w:r>
      <w:smartTag w:uri="urn:schemas-microsoft-com:office:smarttags" w:element="metricconverter">
        <w:smartTagPr>
          <w:attr w:name="ProductID" w:val="264,1 m3"/>
        </w:smartTagPr>
        <w:r w:rsidRPr="007D0A99">
          <w:rPr>
            <w:rFonts w:ascii="Tahoma" w:hAnsi="Tahoma" w:cs="Tahoma"/>
            <w:sz w:val="22"/>
            <w:szCs w:val="22"/>
          </w:rPr>
          <w:t>264,1 m</w:t>
        </w:r>
        <w:r w:rsidRPr="007D0A99">
          <w:rPr>
            <w:rFonts w:ascii="Tahoma" w:hAnsi="Tahoma" w:cs="Tahoma"/>
            <w:sz w:val="22"/>
            <w:szCs w:val="22"/>
            <w:vertAlign w:val="superscript"/>
          </w:rPr>
          <w:t>3</w:t>
        </w:r>
      </w:smartTag>
      <w:r w:rsidRPr="007D0A99">
        <w:rPr>
          <w:rFonts w:ascii="Tahoma" w:hAnsi="Tahoma" w:cs="Tahoma"/>
          <w:sz w:val="22"/>
          <w:szCs w:val="22"/>
        </w:rPr>
        <w:t xml:space="preserve">, podłoża z materiałów sypkich pod kanały rurowe o gr. </w:t>
      </w:r>
      <w:smartTag w:uri="urn:schemas-microsoft-com:office:smarttags" w:element="metricconverter">
        <w:smartTagPr>
          <w:attr w:name="ProductID" w:val="15 cm"/>
        </w:smartTagPr>
        <w:r w:rsidRPr="007D0A99">
          <w:rPr>
            <w:rFonts w:ascii="Tahoma" w:hAnsi="Tahoma" w:cs="Tahoma"/>
            <w:sz w:val="22"/>
            <w:szCs w:val="22"/>
          </w:rPr>
          <w:t>15 cm</w:t>
        </w:r>
      </w:smartTag>
      <w:r w:rsidRPr="007D0A99">
        <w:rPr>
          <w:rFonts w:ascii="Tahoma" w:hAnsi="Tahoma" w:cs="Tahoma"/>
          <w:sz w:val="22"/>
          <w:szCs w:val="22"/>
        </w:rPr>
        <w:t xml:space="preserve"> – ok. </w:t>
      </w:r>
      <w:smartTag w:uri="urn:schemas-microsoft-com:office:smarttags" w:element="metricconverter">
        <w:smartTagPr>
          <w:attr w:name="ProductID" w:val="136,5 m2"/>
        </w:smartTagPr>
        <w:r w:rsidRPr="007D0A99">
          <w:rPr>
            <w:rFonts w:ascii="Tahoma" w:hAnsi="Tahoma" w:cs="Tahoma"/>
            <w:sz w:val="22"/>
            <w:szCs w:val="22"/>
          </w:rPr>
          <w:t>136,5 m</w:t>
        </w:r>
        <w:r w:rsidRPr="007D0A99">
          <w:rPr>
            <w:rFonts w:ascii="Tahoma" w:hAnsi="Tahoma" w:cs="Tahoma"/>
            <w:sz w:val="22"/>
            <w:szCs w:val="22"/>
            <w:vertAlign w:val="superscript"/>
          </w:rPr>
          <w:t>2</w:t>
        </w:r>
      </w:smartTag>
      <w:r w:rsidRPr="007D0A99">
        <w:rPr>
          <w:rFonts w:ascii="Tahoma" w:hAnsi="Tahoma" w:cs="Tahoma"/>
          <w:sz w:val="22"/>
          <w:szCs w:val="22"/>
        </w:rPr>
        <w:t xml:space="preserve">, zasypka nad kanały rurowe o gr. </w:t>
      </w:r>
      <w:smartTag w:uri="urn:schemas-microsoft-com:office:smarttags" w:element="metricconverter">
        <w:smartTagPr>
          <w:attr w:name="ProductID" w:val="30 cm"/>
        </w:smartTagPr>
        <w:r w:rsidRPr="007D0A99">
          <w:rPr>
            <w:rFonts w:ascii="Tahoma" w:hAnsi="Tahoma" w:cs="Tahoma"/>
            <w:sz w:val="22"/>
            <w:szCs w:val="22"/>
          </w:rPr>
          <w:t>30 cm</w:t>
        </w:r>
      </w:smartTag>
      <w:r w:rsidRPr="007D0A99">
        <w:rPr>
          <w:rFonts w:ascii="Tahoma" w:hAnsi="Tahoma" w:cs="Tahoma"/>
          <w:sz w:val="22"/>
          <w:szCs w:val="22"/>
        </w:rPr>
        <w:t xml:space="preserve"> – ok. </w:t>
      </w:r>
      <w:smartTag w:uri="urn:schemas-microsoft-com:office:smarttags" w:element="metricconverter">
        <w:smartTagPr>
          <w:attr w:name="ProductID" w:val="136,5 m2"/>
        </w:smartTagPr>
        <w:smartTag w:uri="urn:schemas-microsoft-com:office:smarttags" w:element="metricconverter">
          <w:smartTagPr>
            <w:attr w:name="ProductID" w:val="136,5 m2"/>
          </w:smartTagPr>
          <w:r w:rsidRPr="007D0A99">
            <w:rPr>
              <w:rFonts w:ascii="Tahoma" w:hAnsi="Tahoma" w:cs="Tahoma"/>
              <w:sz w:val="22"/>
              <w:szCs w:val="22"/>
            </w:rPr>
            <w:t>136,5 m</w:t>
          </w:r>
          <w:r w:rsidRPr="007D0A99">
            <w:rPr>
              <w:rFonts w:ascii="Tahoma" w:hAnsi="Tahoma" w:cs="Tahoma"/>
              <w:sz w:val="22"/>
              <w:szCs w:val="22"/>
              <w:vertAlign w:val="superscript"/>
            </w:rPr>
            <w:t>2</w:t>
          </w:r>
        </w:smartTag>
        <w:r w:rsidRPr="007D0A99">
          <w:rPr>
            <w:rFonts w:ascii="Tahoma" w:hAnsi="Tahoma" w:cs="Tahoma"/>
            <w:sz w:val="22"/>
            <w:szCs w:val="22"/>
          </w:rPr>
          <w:t xml:space="preserve">, </w:t>
        </w:r>
      </w:smartTag>
      <w:r w:rsidRPr="007D0A99">
        <w:rPr>
          <w:rFonts w:ascii="Tahoma" w:hAnsi="Tahoma" w:cs="Tahoma"/>
          <w:sz w:val="22"/>
          <w:szCs w:val="22"/>
        </w:rPr>
        <w:t xml:space="preserve">zasypanie wykopów – </w:t>
      </w:r>
      <w:smartTag w:uri="urn:schemas-microsoft-com:office:smarttags" w:element="metricconverter">
        <w:smartTagPr>
          <w:attr w:name="ProductID" w:val="194,8 m3"/>
        </w:smartTagPr>
        <w:r w:rsidRPr="007D0A99">
          <w:rPr>
            <w:rFonts w:ascii="Tahoma" w:hAnsi="Tahoma" w:cs="Tahoma"/>
            <w:sz w:val="22"/>
            <w:szCs w:val="22"/>
          </w:rPr>
          <w:t>194,8 m</w:t>
        </w:r>
        <w:r w:rsidRPr="007D0A99">
          <w:rPr>
            <w:rFonts w:ascii="Tahoma" w:hAnsi="Tahoma" w:cs="Tahoma"/>
            <w:sz w:val="22"/>
            <w:szCs w:val="22"/>
            <w:vertAlign w:val="superscript"/>
          </w:rPr>
          <w:t>3</w:t>
        </w:r>
      </w:smartTag>
      <w:r w:rsidRPr="007D0A99">
        <w:rPr>
          <w:rFonts w:ascii="Tahoma" w:hAnsi="Tahoma" w:cs="Tahoma"/>
          <w:sz w:val="22"/>
          <w:szCs w:val="22"/>
        </w:rPr>
        <w:t xml:space="preserve">, zagęszczenie nasypów – </w:t>
      </w:r>
      <w:smartTag w:uri="urn:schemas-microsoft-com:office:smarttags" w:element="metricconverter">
        <w:smartTagPr>
          <w:attr w:name="ProductID" w:val="194,8 m3"/>
        </w:smartTagPr>
        <w:r w:rsidRPr="007D0A99">
          <w:rPr>
            <w:rFonts w:ascii="Tahoma" w:hAnsi="Tahoma" w:cs="Tahoma"/>
            <w:sz w:val="22"/>
            <w:szCs w:val="22"/>
          </w:rPr>
          <w:t>194,8 m</w:t>
        </w:r>
        <w:r w:rsidRPr="007D0A99">
          <w:rPr>
            <w:rFonts w:ascii="Tahoma" w:hAnsi="Tahoma" w:cs="Tahoma"/>
            <w:sz w:val="22"/>
            <w:szCs w:val="22"/>
            <w:vertAlign w:val="superscript"/>
          </w:rPr>
          <w:t>3</w:t>
        </w:r>
      </w:smartTag>
      <w:r w:rsidRPr="007D0A99">
        <w:rPr>
          <w:rFonts w:ascii="Tahoma" w:hAnsi="Tahoma" w:cs="Tahoma"/>
          <w:sz w:val="22"/>
          <w:szCs w:val="22"/>
        </w:rPr>
        <w:t xml:space="preserve">, transport urobku samochodami samowyładowczymi na odległość ok. </w:t>
      </w:r>
      <w:smartTag w:uri="urn:schemas-microsoft-com:office:smarttags" w:element="metricconverter">
        <w:smartTagPr>
          <w:attr w:name="ProductID" w:val="5,5 km"/>
        </w:smartTagPr>
        <w:r w:rsidRPr="007D0A99">
          <w:rPr>
            <w:rFonts w:ascii="Tahoma" w:hAnsi="Tahoma" w:cs="Tahoma"/>
            <w:sz w:val="22"/>
            <w:szCs w:val="22"/>
          </w:rPr>
          <w:t>5,5 km</w:t>
        </w:r>
      </w:smartTag>
      <w:r w:rsidRPr="007D0A99">
        <w:rPr>
          <w:rFonts w:ascii="Tahoma" w:hAnsi="Tahoma" w:cs="Tahoma"/>
          <w:sz w:val="22"/>
          <w:szCs w:val="22"/>
        </w:rPr>
        <w:t xml:space="preserve"> – </w:t>
      </w:r>
      <w:smartTag w:uri="urn:schemas-microsoft-com:office:smarttags" w:element="metricconverter">
        <w:smartTagPr>
          <w:attr w:name="ProductID" w:val="202,6 m3"/>
        </w:smartTagPr>
        <w:r w:rsidRPr="007D0A99">
          <w:rPr>
            <w:rFonts w:ascii="Tahoma" w:hAnsi="Tahoma" w:cs="Tahoma"/>
            <w:sz w:val="22"/>
            <w:szCs w:val="22"/>
          </w:rPr>
          <w:t>202,6 m</w:t>
        </w:r>
        <w:r w:rsidRPr="007D0A99">
          <w:rPr>
            <w:rFonts w:ascii="Tahoma" w:hAnsi="Tahoma" w:cs="Tahoma"/>
            <w:sz w:val="22"/>
            <w:szCs w:val="22"/>
            <w:vertAlign w:val="superscript"/>
          </w:rPr>
          <w:t>3</w:t>
        </w:r>
      </w:smartTag>
      <w:r w:rsidRPr="007D0A99">
        <w:rPr>
          <w:rFonts w:ascii="Tahoma" w:hAnsi="Tahoma" w:cs="Tahoma"/>
          <w:sz w:val="22"/>
          <w:szCs w:val="22"/>
        </w:rPr>
        <w:t xml:space="preserve">, ręczne plantowanie powierzchni gruntu rodzimego – </w:t>
      </w:r>
      <w:smartTag w:uri="urn:schemas-microsoft-com:office:smarttags" w:element="metricconverter">
        <w:smartTagPr>
          <w:attr w:name="ProductID" w:val="150,0 m2"/>
        </w:smartTagPr>
        <w:r w:rsidRPr="007D0A99">
          <w:rPr>
            <w:rFonts w:ascii="Tahoma" w:hAnsi="Tahoma" w:cs="Tahoma"/>
            <w:sz w:val="22"/>
            <w:szCs w:val="22"/>
          </w:rPr>
          <w:t>150,0 m</w:t>
        </w:r>
        <w:r w:rsidRPr="007D0A99">
          <w:rPr>
            <w:rFonts w:ascii="Tahoma" w:hAnsi="Tahoma" w:cs="Tahoma"/>
            <w:sz w:val="22"/>
            <w:szCs w:val="22"/>
            <w:vertAlign w:val="superscript"/>
          </w:rPr>
          <w:t>2</w:t>
        </w:r>
      </w:smartTag>
      <w:r w:rsidRPr="007D0A99">
        <w:rPr>
          <w:rFonts w:ascii="Tahoma" w:hAnsi="Tahoma" w:cs="Tahoma"/>
          <w:sz w:val="22"/>
          <w:szCs w:val="22"/>
        </w:rPr>
        <w:t xml:space="preserve">, odtworzenie konstrukcji drogi i nawierzchni po montażu wpustów ulicznych – </w:t>
      </w:r>
      <w:smartTag w:uri="urn:schemas-microsoft-com:office:smarttags" w:element="metricconverter">
        <w:smartTagPr>
          <w:attr w:name="ProductID" w:val="10,5 m2"/>
        </w:smartTagPr>
        <w:r w:rsidRPr="007D0A99">
          <w:rPr>
            <w:rFonts w:ascii="Tahoma" w:hAnsi="Tahoma" w:cs="Tahoma"/>
            <w:sz w:val="22"/>
            <w:szCs w:val="22"/>
          </w:rPr>
          <w:t>10,5 m</w:t>
        </w:r>
        <w:r w:rsidRPr="007D0A99">
          <w:rPr>
            <w:rFonts w:ascii="Tahoma" w:hAnsi="Tahoma" w:cs="Tahoma"/>
            <w:sz w:val="22"/>
            <w:szCs w:val="22"/>
            <w:vertAlign w:val="superscript"/>
          </w:rPr>
          <w:t>2</w:t>
        </w:r>
      </w:smartTag>
      <w:r w:rsidRPr="007D0A99">
        <w:rPr>
          <w:rFonts w:ascii="Tahoma" w:hAnsi="Tahoma" w:cs="Tahoma"/>
          <w:sz w:val="22"/>
          <w:szCs w:val="22"/>
        </w:rPr>
        <w:t xml:space="preserve">; </w:t>
      </w:r>
      <w:r w:rsidRPr="007D0A99">
        <w:rPr>
          <w:rFonts w:ascii="Tahoma" w:hAnsi="Tahoma" w:cs="Tahoma"/>
          <w:sz w:val="22"/>
          <w:szCs w:val="22"/>
          <w:u w:val="single"/>
        </w:rPr>
        <w:t>roboty montażowe</w:t>
      </w:r>
      <w:r w:rsidRPr="007D0A99">
        <w:rPr>
          <w:rFonts w:ascii="Tahoma" w:hAnsi="Tahoma" w:cs="Tahoma"/>
          <w:sz w:val="22"/>
          <w:szCs w:val="22"/>
        </w:rPr>
        <w:t xml:space="preserve"> – kanały z rur PVC </w:t>
      </w:r>
      <w:r w:rsidRPr="007D0A99">
        <w:rPr>
          <w:rFonts w:ascii="Tahoma" w:hAnsi="Tahoma" w:cs="Tahoma"/>
          <w:sz w:val="22"/>
          <w:szCs w:val="22"/>
        </w:rPr>
        <w:sym w:font="Symbol" w:char="F0C6"/>
      </w:r>
      <w:r w:rsidRPr="007D0A99">
        <w:rPr>
          <w:rFonts w:ascii="Tahoma" w:hAnsi="Tahoma" w:cs="Tahoma"/>
          <w:sz w:val="22"/>
          <w:szCs w:val="22"/>
        </w:rPr>
        <w:t xml:space="preserve"> 200 – </w:t>
      </w:r>
      <w:smartTag w:uri="urn:schemas-microsoft-com:office:smarttags" w:element="metricconverter">
        <w:smartTagPr>
          <w:attr w:name="ProductID" w:val="50,9 m"/>
        </w:smartTagPr>
        <w:r w:rsidRPr="007D0A99">
          <w:rPr>
            <w:rFonts w:ascii="Tahoma" w:hAnsi="Tahoma" w:cs="Tahoma"/>
            <w:sz w:val="22"/>
            <w:szCs w:val="22"/>
          </w:rPr>
          <w:t>50,9 m</w:t>
        </w:r>
      </w:smartTag>
      <w:r w:rsidRPr="007D0A99">
        <w:rPr>
          <w:rFonts w:ascii="Tahoma" w:hAnsi="Tahoma" w:cs="Tahoma"/>
          <w:sz w:val="22"/>
          <w:szCs w:val="22"/>
        </w:rPr>
        <w:t xml:space="preserve">, kanały z rur PVC </w:t>
      </w:r>
      <w:r w:rsidRPr="007D0A99">
        <w:rPr>
          <w:rFonts w:ascii="Tahoma" w:hAnsi="Tahoma" w:cs="Tahoma"/>
          <w:sz w:val="22"/>
          <w:szCs w:val="22"/>
        </w:rPr>
        <w:sym w:font="Symbol" w:char="F0C6"/>
      </w:r>
      <w:r w:rsidRPr="007D0A99">
        <w:rPr>
          <w:rFonts w:ascii="Tahoma" w:hAnsi="Tahoma" w:cs="Tahoma"/>
          <w:sz w:val="22"/>
          <w:szCs w:val="22"/>
        </w:rPr>
        <w:t xml:space="preserve"> 250 – </w:t>
      </w:r>
      <w:smartTag w:uri="urn:schemas-microsoft-com:office:smarttags" w:element="metricconverter">
        <w:smartTagPr>
          <w:attr w:name="ProductID" w:val="108,0 m"/>
        </w:smartTagPr>
        <w:r w:rsidRPr="007D0A99">
          <w:rPr>
            <w:rFonts w:ascii="Tahoma" w:hAnsi="Tahoma" w:cs="Tahoma"/>
            <w:sz w:val="22"/>
            <w:szCs w:val="22"/>
          </w:rPr>
          <w:t>108,0 m</w:t>
        </w:r>
      </w:smartTag>
      <w:r w:rsidRPr="007D0A99">
        <w:rPr>
          <w:rFonts w:ascii="Tahoma" w:hAnsi="Tahoma" w:cs="Tahoma"/>
          <w:sz w:val="22"/>
          <w:szCs w:val="22"/>
        </w:rPr>
        <w:t xml:space="preserve">, kanały z rur PVC </w:t>
      </w:r>
      <w:r w:rsidRPr="007D0A99">
        <w:rPr>
          <w:rFonts w:ascii="Tahoma" w:hAnsi="Tahoma" w:cs="Tahoma"/>
          <w:sz w:val="22"/>
          <w:szCs w:val="22"/>
        </w:rPr>
        <w:sym w:font="Symbol" w:char="F0C6"/>
      </w:r>
      <w:r w:rsidRPr="007D0A99">
        <w:rPr>
          <w:rFonts w:ascii="Tahoma" w:hAnsi="Tahoma" w:cs="Tahoma"/>
          <w:sz w:val="22"/>
          <w:szCs w:val="22"/>
        </w:rPr>
        <w:t xml:space="preserve"> 200 (kaskada) – </w:t>
      </w:r>
      <w:smartTag w:uri="urn:schemas-microsoft-com:office:smarttags" w:element="metricconverter">
        <w:smartTagPr>
          <w:attr w:name="ProductID" w:val="3,0 m"/>
        </w:smartTagPr>
        <w:r w:rsidRPr="007D0A99">
          <w:rPr>
            <w:rFonts w:ascii="Tahoma" w:hAnsi="Tahoma" w:cs="Tahoma"/>
            <w:sz w:val="22"/>
            <w:szCs w:val="22"/>
          </w:rPr>
          <w:t>3,0 m</w:t>
        </w:r>
      </w:smartTag>
      <w:r w:rsidRPr="007D0A99">
        <w:rPr>
          <w:rFonts w:ascii="Tahoma" w:hAnsi="Tahoma" w:cs="Tahoma"/>
          <w:sz w:val="22"/>
          <w:szCs w:val="22"/>
        </w:rPr>
        <w:t xml:space="preserve">, przewierty sterowane o długości do </w:t>
      </w:r>
      <w:smartTag w:uri="urn:schemas-microsoft-com:office:smarttags" w:element="metricconverter">
        <w:smartTagPr>
          <w:attr w:name="ProductID" w:val="20 m"/>
        </w:smartTagPr>
        <w:r w:rsidRPr="007D0A99">
          <w:rPr>
            <w:rFonts w:ascii="Tahoma" w:hAnsi="Tahoma" w:cs="Tahoma"/>
            <w:sz w:val="22"/>
            <w:szCs w:val="22"/>
          </w:rPr>
          <w:t>20 m</w:t>
        </w:r>
      </w:smartTag>
      <w:r w:rsidRPr="007D0A99">
        <w:rPr>
          <w:rFonts w:ascii="Tahoma" w:hAnsi="Tahoma" w:cs="Tahoma"/>
          <w:sz w:val="22"/>
          <w:szCs w:val="22"/>
        </w:rPr>
        <w:t xml:space="preserve"> – </w:t>
      </w:r>
      <w:smartTag w:uri="urn:schemas-microsoft-com:office:smarttags" w:element="metricconverter">
        <w:smartTagPr>
          <w:attr w:name="ProductID" w:val="60 m"/>
        </w:smartTagPr>
        <w:r w:rsidRPr="007D0A99">
          <w:rPr>
            <w:rFonts w:ascii="Tahoma" w:hAnsi="Tahoma" w:cs="Tahoma"/>
            <w:sz w:val="22"/>
            <w:szCs w:val="22"/>
          </w:rPr>
          <w:t>60 m</w:t>
        </w:r>
      </w:smartTag>
      <w:r w:rsidRPr="007D0A99">
        <w:rPr>
          <w:rFonts w:ascii="Tahoma" w:hAnsi="Tahoma" w:cs="Tahoma"/>
          <w:sz w:val="22"/>
          <w:szCs w:val="22"/>
        </w:rPr>
        <w:t xml:space="preserve">, studnie rewizyjne z kręgów betonowych </w:t>
      </w:r>
      <w:r w:rsidRPr="007D0A99">
        <w:rPr>
          <w:rFonts w:ascii="Tahoma" w:hAnsi="Tahoma" w:cs="Tahoma"/>
          <w:sz w:val="22"/>
          <w:szCs w:val="22"/>
        </w:rPr>
        <w:sym w:font="Symbol" w:char="F0C6"/>
      </w:r>
      <w:r w:rsidRPr="007D0A99">
        <w:rPr>
          <w:rFonts w:ascii="Tahoma" w:hAnsi="Tahoma" w:cs="Tahoma"/>
          <w:sz w:val="22"/>
          <w:szCs w:val="22"/>
        </w:rPr>
        <w:t xml:space="preserve"> 1200 o głębokości do </w:t>
      </w:r>
      <w:smartTag w:uri="urn:schemas-microsoft-com:office:smarttags" w:element="metricconverter">
        <w:smartTagPr>
          <w:attr w:name="ProductID" w:val="2 m"/>
        </w:smartTagPr>
        <w:r w:rsidRPr="007D0A99">
          <w:rPr>
            <w:rFonts w:ascii="Tahoma" w:hAnsi="Tahoma" w:cs="Tahoma"/>
            <w:sz w:val="22"/>
            <w:szCs w:val="22"/>
          </w:rPr>
          <w:t>2 m</w:t>
        </w:r>
      </w:smartTag>
      <w:r w:rsidRPr="007D0A99">
        <w:rPr>
          <w:rFonts w:ascii="Tahoma" w:hAnsi="Tahoma" w:cs="Tahoma"/>
          <w:sz w:val="22"/>
          <w:szCs w:val="22"/>
        </w:rPr>
        <w:t xml:space="preserve"> – 3 szt., studzienki ściekowe betonowe </w:t>
      </w:r>
      <w:r w:rsidRPr="007D0A99">
        <w:rPr>
          <w:rFonts w:ascii="Tahoma" w:hAnsi="Tahoma" w:cs="Tahoma"/>
          <w:sz w:val="22"/>
          <w:szCs w:val="22"/>
        </w:rPr>
        <w:sym w:font="Symbol" w:char="F0C6"/>
      </w:r>
      <w:r w:rsidRPr="007D0A99">
        <w:rPr>
          <w:rFonts w:ascii="Tahoma" w:hAnsi="Tahoma" w:cs="Tahoma"/>
          <w:sz w:val="22"/>
          <w:szCs w:val="22"/>
        </w:rPr>
        <w:t xml:space="preserve"> 500 z osadnikiem bez syfonu – 7 szt., przejścia szczelne </w:t>
      </w:r>
      <w:r w:rsidRPr="007D0A99">
        <w:rPr>
          <w:rFonts w:ascii="Tahoma" w:hAnsi="Tahoma" w:cs="Tahoma"/>
          <w:sz w:val="22"/>
          <w:szCs w:val="22"/>
        </w:rPr>
        <w:sym w:font="Symbol" w:char="F0C6"/>
      </w:r>
      <w:r w:rsidRPr="007D0A99">
        <w:rPr>
          <w:rFonts w:ascii="Tahoma" w:hAnsi="Tahoma" w:cs="Tahoma"/>
          <w:sz w:val="22"/>
          <w:szCs w:val="22"/>
        </w:rPr>
        <w:t xml:space="preserve"> 200 – 16 szt., przejścia szczelne </w:t>
      </w:r>
      <w:r w:rsidRPr="007D0A99">
        <w:rPr>
          <w:rFonts w:ascii="Tahoma" w:hAnsi="Tahoma" w:cs="Tahoma"/>
          <w:sz w:val="22"/>
          <w:szCs w:val="22"/>
        </w:rPr>
        <w:sym w:font="Symbol" w:char="F0C6"/>
      </w:r>
      <w:r w:rsidRPr="007D0A99">
        <w:rPr>
          <w:rFonts w:ascii="Tahoma" w:hAnsi="Tahoma" w:cs="Tahoma"/>
          <w:sz w:val="22"/>
          <w:szCs w:val="22"/>
        </w:rPr>
        <w:t xml:space="preserve"> 250 – 6 szt., próby szczelności kanałów rurowych </w:t>
      </w:r>
      <w:r w:rsidRPr="007D0A99">
        <w:rPr>
          <w:rFonts w:ascii="Tahoma" w:hAnsi="Tahoma" w:cs="Tahoma"/>
          <w:sz w:val="22"/>
          <w:szCs w:val="22"/>
        </w:rPr>
        <w:sym w:font="Symbol" w:char="F0C6"/>
      </w:r>
      <w:r w:rsidRPr="007D0A99">
        <w:rPr>
          <w:rFonts w:ascii="Tahoma" w:hAnsi="Tahoma" w:cs="Tahoma"/>
          <w:sz w:val="22"/>
          <w:szCs w:val="22"/>
        </w:rPr>
        <w:t xml:space="preserve"> 200 – </w:t>
      </w:r>
      <w:smartTag w:uri="urn:schemas-microsoft-com:office:smarttags" w:element="metricconverter">
        <w:smartTagPr>
          <w:attr w:name="ProductID" w:val="50,9 m"/>
        </w:smartTagPr>
        <w:r w:rsidRPr="007D0A99">
          <w:rPr>
            <w:rFonts w:ascii="Tahoma" w:hAnsi="Tahoma" w:cs="Tahoma"/>
            <w:sz w:val="22"/>
            <w:szCs w:val="22"/>
          </w:rPr>
          <w:t>50,9 m</w:t>
        </w:r>
      </w:smartTag>
      <w:r w:rsidRPr="007D0A99">
        <w:rPr>
          <w:rFonts w:ascii="Tahoma" w:hAnsi="Tahoma" w:cs="Tahoma"/>
          <w:sz w:val="22"/>
          <w:szCs w:val="22"/>
        </w:rPr>
        <w:t xml:space="preserve">, próby szczelności kanałów rurowych </w:t>
      </w:r>
      <w:r w:rsidRPr="007D0A99">
        <w:rPr>
          <w:rFonts w:ascii="Tahoma" w:hAnsi="Tahoma" w:cs="Tahoma"/>
          <w:sz w:val="22"/>
          <w:szCs w:val="22"/>
        </w:rPr>
        <w:sym w:font="Symbol" w:char="F0C6"/>
      </w:r>
      <w:r w:rsidRPr="007D0A99">
        <w:rPr>
          <w:rFonts w:ascii="Tahoma" w:hAnsi="Tahoma" w:cs="Tahoma"/>
          <w:sz w:val="22"/>
          <w:szCs w:val="22"/>
        </w:rPr>
        <w:t xml:space="preserve"> 250 – </w:t>
      </w:r>
      <w:smartTag w:uri="urn:schemas-microsoft-com:office:smarttags" w:element="metricconverter">
        <w:smartTagPr>
          <w:attr w:name="ProductID" w:val="108,0 m"/>
        </w:smartTagPr>
        <w:r w:rsidRPr="007D0A99">
          <w:rPr>
            <w:rFonts w:ascii="Tahoma" w:hAnsi="Tahoma" w:cs="Tahoma"/>
            <w:sz w:val="22"/>
            <w:szCs w:val="22"/>
          </w:rPr>
          <w:t>108,0 m</w:t>
        </w:r>
      </w:smartTag>
      <w:r w:rsidRPr="007D0A99">
        <w:rPr>
          <w:rFonts w:ascii="Tahoma" w:hAnsi="Tahoma" w:cs="Tahoma"/>
          <w:sz w:val="22"/>
          <w:szCs w:val="22"/>
        </w:rPr>
        <w:t>, inwentaryzacja geodezyjna powykonawcza – 1kpl.</w:t>
      </w:r>
    </w:p>
    <w:p w:rsidR="00BE02E9" w:rsidRPr="007D0A99" w:rsidRDefault="00BE02E9" w:rsidP="004513B0">
      <w:pPr>
        <w:numPr>
          <w:ilvl w:val="0"/>
          <w:numId w:val="16"/>
        </w:numPr>
        <w:jc w:val="both"/>
        <w:rPr>
          <w:rFonts w:ascii="Tahoma" w:hAnsi="Tahoma" w:cs="Tahoma"/>
          <w:sz w:val="22"/>
          <w:szCs w:val="22"/>
        </w:rPr>
      </w:pPr>
      <w:r w:rsidRPr="007D0A99">
        <w:rPr>
          <w:rFonts w:ascii="Tahoma" w:hAnsi="Tahoma" w:cs="Tahoma"/>
          <w:b/>
          <w:sz w:val="22"/>
          <w:szCs w:val="22"/>
        </w:rPr>
        <w:t>Oświetlenie uliczne</w:t>
      </w:r>
      <w:r w:rsidRPr="007D0A99">
        <w:rPr>
          <w:rFonts w:ascii="Tahoma" w:hAnsi="Tahoma" w:cs="Tahoma"/>
          <w:sz w:val="22"/>
          <w:szCs w:val="22"/>
        </w:rPr>
        <w:t xml:space="preserve"> – ustalenie przebiegu trasy kabla o długości do </w:t>
      </w:r>
      <w:smartTag w:uri="urn:schemas-microsoft-com:office:smarttags" w:element="metricconverter">
        <w:smartTagPr>
          <w:attr w:name="ProductID" w:val="500 m"/>
        </w:smartTagPr>
        <w:r w:rsidRPr="007D0A99">
          <w:rPr>
            <w:rFonts w:ascii="Tahoma" w:hAnsi="Tahoma" w:cs="Tahoma"/>
            <w:sz w:val="22"/>
            <w:szCs w:val="22"/>
          </w:rPr>
          <w:t>500 m</w:t>
        </w:r>
      </w:smartTag>
      <w:r w:rsidRPr="007D0A99">
        <w:rPr>
          <w:rFonts w:ascii="Tahoma" w:hAnsi="Tahoma" w:cs="Tahoma"/>
          <w:sz w:val="22"/>
          <w:szCs w:val="22"/>
        </w:rPr>
        <w:t xml:space="preserve"> – 1 odc., ręczne kopanie rowów o głębokości do </w:t>
      </w:r>
      <w:smartTag w:uri="urn:schemas-microsoft-com:office:smarttags" w:element="metricconverter">
        <w:smartTagPr>
          <w:attr w:name="ProductID" w:val="0,8 m"/>
        </w:smartTagPr>
        <w:r w:rsidRPr="007D0A99">
          <w:rPr>
            <w:rFonts w:ascii="Tahoma" w:hAnsi="Tahoma" w:cs="Tahoma"/>
            <w:sz w:val="22"/>
            <w:szCs w:val="22"/>
          </w:rPr>
          <w:t>0,8 m</w:t>
        </w:r>
      </w:smartTag>
      <w:r w:rsidRPr="007D0A99">
        <w:rPr>
          <w:rFonts w:ascii="Tahoma" w:hAnsi="Tahoma" w:cs="Tahoma"/>
          <w:sz w:val="22"/>
          <w:szCs w:val="22"/>
        </w:rPr>
        <w:t xml:space="preserve"> i szerokości dna do </w:t>
      </w:r>
      <w:smartTag w:uri="urn:schemas-microsoft-com:office:smarttags" w:element="metricconverter">
        <w:smartTagPr>
          <w:attr w:name="ProductID" w:val="0,4 m"/>
        </w:smartTagPr>
        <w:r w:rsidRPr="007D0A99">
          <w:rPr>
            <w:rFonts w:ascii="Tahoma" w:hAnsi="Tahoma" w:cs="Tahoma"/>
            <w:sz w:val="22"/>
            <w:szCs w:val="22"/>
          </w:rPr>
          <w:t>0,4 m</w:t>
        </w:r>
      </w:smartTag>
      <w:r w:rsidRPr="007D0A99">
        <w:rPr>
          <w:rFonts w:ascii="Tahoma" w:hAnsi="Tahoma" w:cs="Tahoma"/>
          <w:sz w:val="22"/>
          <w:szCs w:val="22"/>
        </w:rPr>
        <w:t xml:space="preserve"> – </w:t>
      </w:r>
      <w:smartTag w:uri="urn:schemas-microsoft-com:office:smarttags" w:element="metricconverter">
        <w:smartTagPr>
          <w:attr w:name="ProductID" w:val="115 m"/>
        </w:smartTagPr>
        <w:r w:rsidRPr="007D0A99">
          <w:rPr>
            <w:rFonts w:ascii="Tahoma" w:hAnsi="Tahoma" w:cs="Tahoma"/>
            <w:sz w:val="22"/>
            <w:szCs w:val="22"/>
          </w:rPr>
          <w:t>115 m</w:t>
        </w:r>
      </w:smartTag>
      <w:r w:rsidRPr="007D0A99">
        <w:rPr>
          <w:rFonts w:ascii="Tahoma" w:hAnsi="Tahoma" w:cs="Tahoma"/>
          <w:sz w:val="22"/>
          <w:szCs w:val="22"/>
        </w:rPr>
        <w:t xml:space="preserve">, ręczne zasypywanie rowów o głębokości do </w:t>
      </w:r>
      <w:smartTag w:uri="urn:schemas-microsoft-com:office:smarttags" w:element="metricconverter">
        <w:smartTagPr>
          <w:attr w:name="ProductID" w:val="0,6 m"/>
        </w:smartTagPr>
        <w:r w:rsidRPr="007D0A99">
          <w:rPr>
            <w:rFonts w:ascii="Tahoma" w:hAnsi="Tahoma" w:cs="Tahoma"/>
            <w:sz w:val="22"/>
            <w:szCs w:val="22"/>
          </w:rPr>
          <w:t>0,6 m</w:t>
        </w:r>
      </w:smartTag>
      <w:r w:rsidRPr="007D0A99">
        <w:rPr>
          <w:rFonts w:ascii="Tahoma" w:hAnsi="Tahoma" w:cs="Tahoma"/>
          <w:sz w:val="22"/>
          <w:szCs w:val="22"/>
        </w:rPr>
        <w:t xml:space="preserve"> i szerokości dna do </w:t>
      </w:r>
      <w:smartTag w:uri="urn:schemas-microsoft-com:office:smarttags" w:element="metricconverter">
        <w:smartTagPr>
          <w:attr w:name="ProductID" w:val="0,4 m"/>
        </w:smartTagPr>
        <w:r w:rsidRPr="007D0A99">
          <w:rPr>
            <w:rFonts w:ascii="Tahoma" w:hAnsi="Tahoma" w:cs="Tahoma"/>
            <w:sz w:val="22"/>
            <w:szCs w:val="22"/>
          </w:rPr>
          <w:t>0,4 m</w:t>
        </w:r>
      </w:smartTag>
      <w:r w:rsidRPr="007D0A99">
        <w:rPr>
          <w:rFonts w:ascii="Tahoma" w:hAnsi="Tahoma" w:cs="Tahoma"/>
          <w:sz w:val="22"/>
          <w:szCs w:val="22"/>
        </w:rPr>
        <w:t xml:space="preserve"> – </w:t>
      </w:r>
      <w:smartTag w:uri="urn:schemas-microsoft-com:office:smarttags" w:element="metricconverter">
        <w:smartTagPr>
          <w:attr w:name="ProductID" w:val="115 m"/>
        </w:smartTagPr>
        <w:r w:rsidRPr="007D0A99">
          <w:rPr>
            <w:rFonts w:ascii="Tahoma" w:hAnsi="Tahoma" w:cs="Tahoma"/>
            <w:sz w:val="22"/>
            <w:szCs w:val="22"/>
          </w:rPr>
          <w:t>115 m</w:t>
        </w:r>
      </w:smartTag>
      <w:r w:rsidRPr="007D0A99">
        <w:rPr>
          <w:rFonts w:ascii="Tahoma" w:hAnsi="Tahoma" w:cs="Tahoma"/>
          <w:sz w:val="22"/>
          <w:szCs w:val="22"/>
        </w:rPr>
        <w:t xml:space="preserve">, wykopy ręczne wraz z zasypaniem – </w:t>
      </w:r>
      <w:smartTag w:uri="urn:schemas-microsoft-com:office:smarttags" w:element="metricconverter">
        <w:smartTagPr>
          <w:attr w:name="ProductID" w:val="6,0 m3"/>
        </w:smartTagPr>
        <w:r w:rsidRPr="007D0A99">
          <w:rPr>
            <w:rFonts w:ascii="Tahoma" w:hAnsi="Tahoma" w:cs="Tahoma"/>
            <w:sz w:val="22"/>
            <w:szCs w:val="22"/>
          </w:rPr>
          <w:t>6,0 m</w:t>
        </w:r>
        <w:r w:rsidRPr="007D0A99">
          <w:rPr>
            <w:rFonts w:ascii="Tahoma" w:hAnsi="Tahoma" w:cs="Tahoma"/>
            <w:sz w:val="22"/>
            <w:szCs w:val="22"/>
            <w:vertAlign w:val="superscript"/>
          </w:rPr>
          <w:t>3</w:t>
        </w:r>
      </w:smartTag>
      <w:r w:rsidRPr="007D0A99">
        <w:rPr>
          <w:rFonts w:ascii="Tahoma" w:hAnsi="Tahoma" w:cs="Tahoma"/>
          <w:sz w:val="22"/>
          <w:szCs w:val="22"/>
        </w:rPr>
        <w:t xml:space="preserve">, układanie rur ochronnych PCW </w:t>
      </w:r>
      <w:r w:rsidRPr="007D0A99">
        <w:rPr>
          <w:rFonts w:ascii="Tahoma" w:hAnsi="Tahoma" w:cs="Tahoma"/>
          <w:sz w:val="22"/>
          <w:szCs w:val="22"/>
        </w:rPr>
        <w:sym w:font="Symbol" w:char="F0C6"/>
      </w:r>
      <w:r w:rsidRPr="007D0A99">
        <w:rPr>
          <w:rFonts w:ascii="Tahoma" w:hAnsi="Tahoma" w:cs="Tahoma"/>
          <w:sz w:val="22"/>
          <w:szCs w:val="22"/>
          <w:vertAlign w:val="subscript"/>
        </w:rPr>
        <w:t xml:space="preserve">max </w:t>
      </w:r>
      <w:r w:rsidRPr="007D0A99">
        <w:rPr>
          <w:rFonts w:ascii="Tahoma" w:hAnsi="Tahoma" w:cs="Tahoma"/>
          <w:sz w:val="22"/>
          <w:szCs w:val="22"/>
        </w:rPr>
        <w:t xml:space="preserve">75 – </w:t>
      </w:r>
      <w:smartTag w:uri="urn:schemas-microsoft-com:office:smarttags" w:element="metricconverter">
        <w:smartTagPr>
          <w:attr w:name="ProductID" w:val="93,0 m"/>
        </w:smartTagPr>
        <w:r w:rsidRPr="007D0A99">
          <w:rPr>
            <w:rFonts w:ascii="Tahoma" w:hAnsi="Tahoma" w:cs="Tahoma"/>
            <w:sz w:val="22"/>
            <w:szCs w:val="22"/>
          </w:rPr>
          <w:t>93,0 m</w:t>
        </w:r>
      </w:smartTag>
      <w:r w:rsidRPr="007D0A99">
        <w:rPr>
          <w:rFonts w:ascii="Tahoma" w:hAnsi="Tahoma" w:cs="Tahoma"/>
          <w:sz w:val="22"/>
          <w:szCs w:val="22"/>
        </w:rPr>
        <w:t>, wykopy pionowe ręczne dla urządzenia przeciskowego wraz z zasypaniem – 4,0 m</w:t>
      </w:r>
      <w:r w:rsidRPr="007D0A99">
        <w:rPr>
          <w:rFonts w:ascii="Tahoma" w:hAnsi="Tahoma" w:cs="Tahoma"/>
          <w:sz w:val="22"/>
          <w:szCs w:val="22"/>
          <w:vertAlign w:val="superscript"/>
        </w:rPr>
        <w:t>3</w:t>
      </w:r>
      <w:r w:rsidRPr="007D0A99">
        <w:rPr>
          <w:rFonts w:ascii="Tahoma" w:hAnsi="Tahoma" w:cs="Tahoma"/>
          <w:sz w:val="22"/>
          <w:szCs w:val="22"/>
        </w:rPr>
        <w:t xml:space="preserve">, mechaniczne przepchanie rur stalowych </w:t>
      </w:r>
      <w:r w:rsidRPr="007D0A99">
        <w:rPr>
          <w:rFonts w:ascii="Tahoma" w:hAnsi="Tahoma" w:cs="Tahoma"/>
          <w:sz w:val="22"/>
          <w:szCs w:val="22"/>
        </w:rPr>
        <w:sym w:font="Symbol" w:char="F0C6"/>
      </w:r>
      <w:r w:rsidRPr="007D0A99">
        <w:rPr>
          <w:rFonts w:ascii="Tahoma" w:hAnsi="Tahoma" w:cs="Tahoma"/>
          <w:sz w:val="22"/>
          <w:szCs w:val="22"/>
          <w:vertAlign w:val="subscript"/>
        </w:rPr>
        <w:t xml:space="preserve">max </w:t>
      </w:r>
      <w:r w:rsidRPr="007D0A99">
        <w:rPr>
          <w:rFonts w:ascii="Tahoma" w:hAnsi="Tahoma" w:cs="Tahoma"/>
          <w:sz w:val="22"/>
          <w:szCs w:val="22"/>
        </w:rPr>
        <w:t>100 – 29,0 m, podsypka piaskowa o grubości 0,1 m na dnie rowu kablowego o szerokości do 0,4 m – 80,0 m, montaż słupów oświetleniowych SAL-9,5WŁ , w-1,5 m – 4 szt., montaż słupów oświetleniowych SAL60 RAL-1023 – 2 szt., montaż tabliczek bezpiecznikowych – 6 szt., montaż wysięgników rurowych 2,0 m do SAL60 – 2 szt., montaż wysięgników rurowych 1,5 m do ŻN – 2 szt., wciąganie przewodów na wysięgnik – 80 m 1 przewodu, montaż zabezpieczeń opraw – 2 szt., montaż na wysięgniku opraw Ambar 150W – 6 szt., montaż na wysięgniku opraw LED 60W – 2 szt., układanie kabli energetycznych wciąganych do rur osłonowych mocowanych do słupa – 3,0 m, układanie kabli energetycznych wciąganych do słupa – 7,0 m, układanie kabli wielożyłowych na napięcie znamionowe poniżej 110 kV w kanałach zamkniętych – 176,0 m, montaż głowic kablowych – 12 szt., montaż odgromników – 1 kpl., układanie bednarki do 120 mm</w:t>
      </w:r>
      <w:r w:rsidRPr="007D0A99">
        <w:rPr>
          <w:rFonts w:ascii="Tahoma" w:hAnsi="Tahoma" w:cs="Tahoma"/>
          <w:sz w:val="22"/>
          <w:szCs w:val="22"/>
          <w:vertAlign w:val="superscript"/>
        </w:rPr>
        <w:t>2</w:t>
      </w:r>
      <w:r w:rsidRPr="007D0A99">
        <w:rPr>
          <w:rFonts w:ascii="Tahoma" w:hAnsi="Tahoma" w:cs="Tahoma"/>
          <w:sz w:val="22"/>
          <w:szCs w:val="22"/>
        </w:rPr>
        <w:t xml:space="preserve"> w rowach kablowych – 170,0 m, łączenie przewodów uziemiających (bednarki do 120 mm</w:t>
      </w:r>
      <w:r w:rsidRPr="007D0A99">
        <w:rPr>
          <w:rFonts w:ascii="Tahoma" w:hAnsi="Tahoma" w:cs="Tahoma"/>
          <w:sz w:val="22"/>
          <w:szCs w:val="22"/>
          <w:vertAlign w:val="superscript"/>
        </w:rPr>
        <w:t>2</w:t>
      </w:r>
      <w:r w:rsidRPr="007D0A99">
        <w:rPr>
          <w:rFonts w:ascii="Tahoma" w:hAnsi="Tahoma" w:cs="Tahoma"/>
          <w:sz w:val="22"/>
          <w:szCs w:val="22"/>
        </w:rPr>
        <w:t>)przez spawanie w wykopie – 6 szt., badanie linii kablowej – 6 odc., pomiar uziemienia ochronnego lub roboczego – 5 pomiarów.</w:t>
      </w:r>
    </w:p>
    <w:p w:rsidR="00BE02E9" w:rsidRPr="007D0A99" w:rsidRDefault="00BE02E9" w:rsidP="003F1673">
      <w:pPr>
        <w:ind w:left="360"/>
        <w:jc w:val="both"/>
        <w:rPr>
          <w:rFonts w:ascii="Tahoma" w:hAnsi="Tahoma" w:cs="Tahoma"/>
          <w:b/>
          <w:sz w:val="22"/>
          <w:szCs w:val="22"/>
        </w:rPr>
      </w:pPr>
      <w:r w:rsidRPr="007D0A99">
        <w:rPr>
          <w:rFonts w:ascii="Tahoma" w:hAnsi="Tahoma" w:cs="Tahoma"/>
          <w:b/>
          <w:sz w:val="22"/>
          <w:szCs w:val="22"/>
        </w:rPr>
        <w:t>UWAGA: W zakres zamówienia NIE  wchodzi trasa projektowanej kanalizacji deszczowej wg Projektu Zagospodarowania Terenu (zał. Nr 3) oznaczona odcinkiem 1-2.</w:t>
      </w:r>
    </w:p>
    <w:p w:rsidR="00BE02E9" w:rsidRPr="007D0A99" w:rsidRDefault="00BE02E9" w:rsidP="00225DB1">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Zakres robót obejmuje pełne procesy robót budowlanych łącznie z zakupem, dostarczeniem na plac budowy, wbudowaniem materiałów i urządzeń, usunięciem z placu budowy i utylizacją materiałów z rozbiórki i odpadów lub przekazaniem Zamawiającemu materiałów z rozbiórki nadających się do ponownego wykorzystania. </w:t>
      </w:r>
    </w:p>
    <w:p w:rsidR="00BE02E9" w:rsidRPr="007D0A99" w:rsidRDefault="00BE02E9">
      <w:pPr>
        <w:numPr>
          <w:ilvl w:val="0"/>
          <w:numId w:val="31"/>
        </w:numPr>
        <w:jc w:val="both"/>
        <w:rPr>
          <w:rFonts w:ascii="Tahoma" w:hAnsi="Tahoma" w:cs="Tahoma"/>
          <w:sz w:val="22"/>
          <w:szCs w:val="22"/>
        </w:rPr>
      </w:pPr>
      <w:r w:rsidRPr="007D0A99">
        <w:rPr>
          <w:rFonts w:ascii="Tahoma" w:hAnsi="Tahoma" w:cs="Tahoma"/>
          <w:sz w:val="22"/>
          <w:szCs w:val="22"/>
        </w:rPr>
        <w:t>Szczegółowy zakres zamówienia określają następujące dokumenty:</w:t>
      </w:r>
    </w:p>
    <w:p w:rsidR="00BE02E9" w:rsidRPr="007D0A99" w:rsidRDefault="00BE02E9">
      <w:pPr>
        <w:numPr>
          <w:ilvl w:val="0"/>
          <w:numId w:val="4"/>
        </w:numPr>
        <w:jc w:val="both"/>
        <w:rPr>
          <w:rFonts w:ascii="Tahoma" w:hAnsi="Tahoma" w:cs="Tahoma"/>
          <w:sz w:val="22"/>
          <w:szCs w:val="22"/>
        </w:rPr>
      </w:pPr>
      <w:r w:rsidRPr="007D0A99">
        <w:rPr>
          <w:rFonts w:ascii="Tahoma" w:hAnsi="Tahoma" w:cs="Tahoma"/>
          <w:sz w:val="22"/>
          <w:szCs w:val="22"/>
        </w:rPr>
        <w:t>specyfikacja istotnych warunków zamówienia,</w:t>
      </w:r>
    </w:p>
    <w:p w:rsidR="00BE02E9" w:rsidRPr="007D0A99" w:rsidRDefault="00BE02E9">
      <w:pPr>
        <w:numPr>
          <w:ilvl w:val="0"/>
          <w:numId w:val="4"/>
        </w:numPr>
        <w:jc w:val="both"/>
        <w:rPr>
          <w:rFonts w:ascii="Tahoma" w:hAnsi="Tahoma" w:cs="Tahoma"/>
          <w:sz w:val="22"/>
          <w:szCs w:val="22"/>
        </w:rPr>
      </w:pPr>
      <w:r w:rsidRPr="007D0A99">
        <w:rPr>
          <w:rFonts w:ascii="Tahoma" w:hAnsi="Tahoma" w:cs="Tahoma"/>
          <w:sz w:val="22"/>
          <w:szCs w:val="22"/>
        </w:rPr>
        <w:t>szczegółowa specyfikacja techniczna wykonania i odbioru robót,</w:t>
      </w:r>
    </w:p>
    <w:p w:rsidR="00BE02E9" w:rsidRPr="007D0A99" w:rsidRDefault="00BE02E9">
      <w:pPr>
        <w:numPr>
          <w:ilvl w:val="0"/>
          <w:numId w:val="4"/>
        </w:numPr>
        <w:jc w:val="both"/>
        <w:rPr>
          <w:rFonts w:ascii="Tahoma" w:hAnsi="Tahoma" w:cs="Tahoma"/>
          <w:sz w:val="22"/>
          <w:szCs w:val="22"/>
        </w:rPr>
      </w:pPr>
      <w:r w:rsidRPr="007D0A99">
        <w:rPr>
          <w:rFonts w:ascii="Tahoma" w:hAnsi="Tahoma" w:cs="Tahoma"/>
          <w:sz w:val="22"/>
          <w:szCs w:val="22"/>
        </w:rPr>
        <w:t>projekt budowlany,</w:t>
      </w:r>
    </w:p>
    <w:p w:rsidR="00BE02E9" w:rsidRPr="007D0A99" w:rsidRDefault="00BE02E9">
      <w:pPr>
        <w:numPr>
          <w:ilvl w:val="0"/>
          <w:numId w:val="4"/>
        </w:numPr>
        <w:jc w:val="both"/>
        <w:rPr>
          <w:rFonts w:ascii="Tahoma" w:hAnsi="Tahoma" w:cs="Tahoma"/>
          <w:sz w:val="22"/>
          <w:szCs w:val="22"/>
        </w:rPr>
      </w:pPr>
      <w:r w:rsidRPr="007D0A99">
        <w:rPr>
          <w:rFonts w:ascii="Tahoma" w:hAnsi="Tahoma" w:cs="Tahoma"/>
          <w:sz w:val="22"/>
          <w:szCs w:val="22"/>
        </w:rPr>
        <w:t>przedmiar robót,</w:t>
      </w:r>
    </w:p>
    <w:p w:rsidR="00BE02E9" w:rsidRPr="007D0A99" w:rsidRDefault="00BE02E9">
      <w:pPr>
        <w:numPr>
          <w:ilvl w:val="0"/>
          <w:numId w:val="4"/>
        </w:numPr>
        <w:jc w:val="both"/>
        <w:rPr>
          <w:rFonts w:ascii="Tahoma" w:hAnsi="Tahoma" w:cs="Tahoma"/>
          <w:sz w:val="22"/>
          <w:szCs w:val="22"/>
        </w:rPr>
      </w:pPr>
      <w:r w:rsidRPr="007D0A99">
        <w:rPr>
          <w:rFonts w:ascii="Tahoma" w:hAnsi="Tahoma" w:cs="Tahoma"/>
          <w:sz w:val="22"/>
          <w:szCs w:val="22"/>
        </w:rPr>
        <w:t>obowiązujące warunki techniczne, normy.</w:t>
      </w:r>
    </w:p>
    <w:p w:rsidR="00BE02E9" w:rsidRPr="007D0A99" w:rsidRDefault="00BE02E9">
      <w:pPr>
        <w:ind w:left="360"/>
        <w:jc w:val="both"/>
        <w:rPr>
          <w:rFonts w:ascii="Tahoma" w:hAnsi="Tahoma" w:cs="Tahoma"/>
          <w:sz w:val="22"/>
          <w:szCs w:val="22"/>
        </w:rPr>
      </w:pPr>
      <w:r w:rsidRPr="007D0A99">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BE02E9" w:rsidRPr="007D0A99" w:rsidRDefault="00BE02E9">
      <w:pPr>
        <w:pStyle w:val="WW-Tekstpodstawowy2"/>
        <w:numPr>
          <w:ilvl w:val="0"/>
          <w:numId w:val="31"/>
        </w:numPr>
        <w:suppressAutoHyphens w:val="0"/>
        <w:rPr>
          <w:rFonts w:ascii="Tahoma" w:hAnsi="Tahoma" w:cs="Tahoma"/>
          <w:b/>
          <w:bCs/>
          <w:sz w:val="22"/>
          <w:szCs w:val="22"/>
          <w:u w:val="single"/>
        </w:rPr>
      </w:pPr>
      <w:r w:rsidRPr="007D0A99">
        <w:rPr>
          <w:rFonts w:ascii="Tahoma" w:hAnsi="Tahoma" w:cs="Tahoma"/>
          <w:sz w:val="22"/>
          <w:szCs w:val="22"/>
        </w:rPr>
        <w:t>Wykonawca zobowiązany jest dokonać we własnym zakresie i na własny koszt wizji w terenie oraz dokonać pomiarów i oględzin obiektów niezbędnych do realizacji zadania przed złożeniem oferty cenowej.</w:t>
      </w:r>
    </w:p>
    <w:p w:rsidR="00BE02E9" w:rsidRPr="007D0A99" w:rsidRDefault="00BE02E9">
      <w:pPr>
        <w:numPr>
          <w:ilvl w:val="0"/>
          <w:numId w:val="31"/>
        </w:numPr>
        <w:jc w:val="both"/>
        <w:rPr>
          <w:rFonts w:ascii="Tahoma" w:hAnsi="Tahoma" w:cs="Tahoma"/>
          <w:sz w:val="22"/>
          <w:szCs w:val="22"/>
        </w:rPr>
      </w:pPr>
      <w:r w:rsidRPr="007D0A99">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Pzp Wykonawca, który powołuje się na rozwiązania równoważne opisywane przez Zamawiającego, jest obowiązany wykazać, że oferowany przez niego sprzęt spełnia wymagania określone przez Zamawiającego.</w:t>
      </w:r>
    </w:p>
    <w:p w:rsidR="00BE02E9" w:rsidRPr="007D0A99" w:rsidRDefault="00BE02E9">
      <w:pPr>
        <w:numPr>
          <w:ilvl w:val="0"/>
          <w:numId w:val="31"/>
        </w:numPr>
        <w:jc w:val="both"/>
        <w:rPr>
          <w:rFonts w:ascii="Tahoma" w:hAnsi="Tahoma" w:cs="Tahoma"/>
          <w:sz w:val="22"/>
          <w:szCs w:val="22"/>
        </w:rPr>
      </w:pPr>
      <w:r w:rsidRPr="007D0A99">
        <w:rPr>
          <w:rFonts w:ascii="Tahoma" w:hAnsi="Tahoma" w:cs="Tahoma"/>
          <w:sz w:val="22"/>
          <w:szCs w:val="22"/>
        </w:rPr>
        <w:t xml:space="preserve">Stosownie do treści art. 29 ust. 3a ustawy Pzp Zamawiający wymaga zatrudnienia przez Wykonawcę lub Podwykonawcę na podstawie umowy o pracę, osób wykonujących  czynności w zakresie  realizacji zamówienia wymienionych w rozdziale IV ust 1a-1b niniejszej SIWZ z wyjątkiem </w:t>
      </w:r>
      <w:r w:rsidRPr="007D0A99">
        <w:rPr>
          <w:rFonts w:ascii="Tahoma" w:hAnsi="Tahoma" w:cs="Tahoma"/>
          <w:bCs/>
          <w:sz w:val="22"/>
          <w:szCs w:val="22"/>
        </w:rPr>
        <w:t xml:space="preserve">kierownika budowy </w:t>
      </w:r>
      <w:r w:rsidRPr="007D0A99">
        <w:rPr>
          <w:rFonts w:ascii="Tahoma" w:hAnsi="Tahoma" w:cs="Tahoma"/>
          <w:sz w:val="22"/>
          <w:szCs w:val="22"/>
        </w:rPr>
        <w:t xml:space="preserve">oraz </w:t>
      </w:r>
      <w:r w:rsidRPr="007D0A99">
        <w:rPr>
          <w:rFonts w:ascii="Tahoma" w:hAnsi="Tahoma" w:cs="Tahoma"/>
          <w:bCs/>
          <w:sz w:val="22"/>
          <w:szCs w:val="22"/>
        </w:rPr>
        <w:t>kierowników robót branżowych</w:t>
      </w:r>
      <w:r w:rsidRPr="007D0A99">
        <w:rPr>
          <w:rFonts w:ascii="Tahoma" w:hAnsi="Tahoma" w:cs="Tahoma"/>
          <w:sz w:val="22"/>
          <w:szCs w:val="22"/>
        </w:rPr>
        <w:t>.</w:t>
      </w:r>
    </w:p>
    <w:p w:rsidR="00BE02E9" w:rsidRPr="007D0A99" w:rsidRDefault="00BE02E9">
      <w:pPr>
        <w:numPr>
          <w:ilvl w:val="0"/>
          <w:numId w:val="31"/>
        </w:numPr>
        <w:jc w:val="both"/>
        <w:rPr>
          <w:rFonts w:ascii="Tahoma" w:hAnsi="Tahoma" w:cs="Tahoma"/>
          <w:sz w:val="22"/>
          <w:szCs w:val="22"/>
        </w:rPr>
      </w:pPr>
      <w:r w:rsidRPr="007D0A99">
        <w:rPr>
          <w:rFonts w:ascii="Tahoma" w:hAnsi="Tahoma" w:cs="Tahoma"/>
          <w:sz w:val="22"/>
          <w:szCs w:val="22"/>
        </w:rPr>
        <w:t>W trakcie realizacji zam</w:t>
      </w:r>
      <w:r w:rsidRPr="007D0A99">
        <w:rPr>
          <w:rFonts w:ascii="Verdana" w:hAnsi="Verdana" w:cs="Tahoma"/>
          <w:sz w:val="22"/>
          <w:szCs w:val="22"/>
        </w:rPr>
        <w:t>ów</w:t>
      </w:r>
      <w:r w:rsidRPr="007D0A99">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wyżej czynności. Zamawiający uprawniony jest w szczeg</w:t>
      </w:r>
      <w:r w:rsidRPr="007D0A99">
        <w:rPr>
          <w:rFonts w:ascii="Verdana" w:hAnsi="Verdana" w:cs="Tahoma"/>
          <w:sz w:val="22"/>
          <w:szCs w:val="22"/>
        </w:rPr>
        <w:t>ól</w:t>
      </w:r>
      <w:r w:rsidRPr="007D0A99">
        <w:rPr>
          <w:rFonts w:ascii="Tahoma" w:hAnsi="Tahoma" w:cs="Tahoma"/>
          <w:sz w:val="22"/>
          <w:szCs w:val="22"/>
        </w:rPr>
        <w:t>ności do:</w:t>
      </w:r>
    </w:p>
    <w:p w:rsidR="00BE02E9" w:rsidRPr="007D0A99" w:rsidRDefault="00BE02E9" w:rsidP="00993115">
      <w:pPr>
        <w:ind w:left="540" w:hanging="540"/>
        <w:jc w:val="both"/>
        <w:rPr>
          <w:rFonts w:ascii="Tahoma" w:hAnsi="Tahoma" w:cs="Tahoma"/>
          <w:sz w:val="22"/>
          <w:szCs w:val="22"/>
        </w:rPr>
      </w:pPr>
      <w:r w:rsidRPr="007D0A99">
        <w:rPr>
          <w:rFonts w:ascii="Tahoma" w:hAnsi="Tahoma" w:cs="Tahoma"/>
          <w:b/>
          <w:sz w:val="22"/>
          <w:szCs w:val="22"/>
        </w:rPr>
        <w:t>7.1.</w:t>
      </w:r>
      <w:r w:rsidRPr="007D0A99">
        <w:rPr>
          <w:rFonts w:ascii="Tahoma" w:hAnsi="Tahoma" w:cs="Tahoma"/>
          <w:sz w:val="22"/>
          <w:szCs w:val="22"/>
        </w:rPr>
        <w:t xml:space="preserve"> żądania oświadczeń i dokument</w:t>
      </w:r>
      <w:r w:rsidRPr="007D0A99">
        <w:rPr>
          <w:rFonts w:ascii="Verdana" w:hAnsi="Verdana" w:cs="Tahoma"/>
          <w:sz w:val="22"/>
          <w:szCs w:val="22"/>
        </w:rPr>
        <w:t>ów</w:t>
      </w:r>
      <w:r w:rsidRPr="007D0A99">
        <w:rPr>
          <w:rFonts w:ascii="Tahoma" w:hAnsi="Tahoma" w:cs="Tahoma"/>
          <w:sz w:val="22"/>
          <w:szCs w:val="22"/>
        </w:rPr>
        <w:t xml:space="preserve"> w zakresie potwierdzenia spełniania ww. wymog</w:t>
      </w:r>
      <w:r w:rsidRPr="007D0A99">
        <w:rPr>
          <w:rFonts w:ascii="Verdana" w:hAnsi="Verdana" w:cs="Tahoma"/>
          <w:sz w:val="22"/>
          <w:szCs w:val="22"/>
        </w:rPr>
        <w:t>ów</w:t>
      </w:r>
      <w:r w:rsidRPr="007D0A99">
        <w:rPr>
          <w:rFonts w:ascii="Tahoma" w:hAnsi="Tahoma" w:cs="Tahoma"/>
          <w:sz w:val="22"/>
          <w:szCs w:val="22"/>
        </w:rPr>
        <w:t xml:space="preserve"> i dokonywania ich oceny,</w:t>
      </w:r>
    </w:p>
    <w:p w:rsidR="00BE02E9" w:rsidRPr="007D0A99" w:rsidRDefault="00BE02E9" w:rsidP="00993115">
      <w:pPr>
        <w:ind w:left="540" w:hanging="540"/>
        <w:jc w:val="both"/>
        <w:rPr>
          <w:rFonts w:ascii="Tahoma" w:hAnsi="Tahoma" w:cs="Tahoma"/>
          <w:sz w:val="22"/>
          <w:szCs w:val="22"/>
        </w:rPr>
      </w:pPr>
      <w:r w:rsidRPr="007D0A99">
        <w:rPr>
          <w:rFonts w:ascii="Tahoma" w:hAnsi="Tahoma" w:cs="Tahoma"/>
          <w:b/>
          <w:sz w:val="22"/>
          <w:szCs w:val="22"/>
        </w:rPr>
        <w:t>7.2.</w:t>
      </w:r>
      <w:r w:rsidRPr="007D0A99">
        <w:rPr>
          <w:rFonts w:ascii="Tahoma" w:hAnsi="Tahoma" w:cs="Tahoma"/>
          <w:sz w:val="22"/>
          <w:szCs w:val="22"/>
        </w:rPr>
        <w:t xml:space="preserve"> żądania wyjaśnień w przypadku wątpliwości w zakresie potwierdzenia spełniania ww. wymog</w:t>
      </w:r>
      <w:r w:rsidRPr="007D0A99">
        <w:rPr>
          <w:rFonts w:ascii="Verdana" w:hAnsi="Verdana" w:cs="Tahoma"/>
          <w:sz w:val="22"/>
          <w:szCs w:val="22"/>
        </w:rPr>
        <w:t>ów</w:t>
      </w:r>
      <w:r w:rsidRPr="007D0A99">
        <w:rPr>
          <w:rFonts w:ascii="Tahoma" w:hAnsi="Tahoma" w:cs="Tahoma"/>
          <w:sz w:val="22"/>
          <w:szCs w:val="22"/>
        </w:rPr>
        <w:t>,</w:t>
      </w:r>
    </w:p>
    <w:p w:rsidR="00BE02E9" w:rsidRPr="007D0A99" w:rsidRDefault="00BE02E9">
      <w:pPr>
        <w:jc w:val="both"/>
        <w:rPr>
          <w:rFonts w:ascii="Tahoma" w:hAnsi="Tahoma" w:cs="Tahoma"/>
          <w:sz w:val="22"/>
          <w:szCs w:val="22"/>
        </w:rPr>
      </w:pPr>
      <w:r w:rsidRPr="007D0A99">
        <w:rPr>
          <w:rFonts w:ascii="Tahoma" w:hAnsi="Tahoma" w:cs="Tahoma"/>
          <w:b/>
          <w:sz w:val="22"/>
          <w:szCs w:val="22"/>
        </w:rPr>
        <w:t>7.3.</w:t>
      </w:r>
      <w:r w:rsidRPr="007D0A99">
        <w:rPr>
          <w:rFonts w:ascii="Tahoma" w:hAnsi="Tahoma" w:cs="Tahoma"/>
          <w:sz w:val="22"/>
          <w:szCs w:val="22"/>
        </w:rPr>
        <w:t xml:space="preserve"> przeprowadzania kontroli na miejscu wykonywania świadczenia.</w:t>
      </w:r>
    </w:p>
    <w:p w:rsidR="00BE02E9" w:rsidRPr="007D0A99" w:rsidRDefault="00BE02E9">
      <w:pPr>
        <w:numPr>
          <w:ilvl w:val="0"/>
          <w:numId w:val="31"/>
        </w:numPr>
        <w:jc w:val="both"/>
        <w:rPr>
          <w:rFonts w:ascii="Tahoma" w:hAnsi="Tahoma" w:cs="Tahoma"/>
          <w:sz w:val="22"/>
          <w:szCs w:val="22"/>
        </w:rPr>
      </w:pPr>
      <w:r w:rsidRPr="007D0A99">
        <w:rPr>
          <w:rFonts w:ascii="Tahoma" w:hAnsi="Tahoma" w:cs="Tahoma"/>
          <w:sz w:val="22"/>
          <w:szCs w:val="22"/>
        </w:rPr>
        <w:t>W trakcie realizacji zam</w:t>
      </w:r>
      <w:r w:rsidRPr="007D0A99">
        <w:rPr>
          <w:rFonts w:ascii="Verdana" w:hAnsi="Verdana" w:cs="Tahoma"/>
          <w:sz w:val="22"/>
          <w:szCs w:val="22"/>
        </w:rPr>
        <w:t>ów</w:t>
      </w:r>
      <w:r w:rsidRPr="007D0A99">
        <w:rPr>
          <w:rFonts w:ascii="Tahoma" w:hAnsi="Tahoma" w:cs="Tahoma"/>
          <w:sz w:val="22"/>
          <w:szCs w:val="22"/>
        </w:rPr>
        <w:t>ienia na każde wezwanie zamawiającego w wyznaczonym w tym wezwaniu terminie wykonawca przedłoży zamawiającemu wskazane poniżej dowody w celu potwierdzenia spełnienia wymogu zatrudnienia na podstawie umowy o pracę przez wykonawcę lub podwykonawcę os</w:t>
      </w:r>
      <w:r w:rsidRPr="007D0A99">
        <w:rPr>
          <w:rFonts w:ascii="Verdana" w:hAnsi="Verdana" w:cs="Tahoma"/>
          <w:sz w:val="22"/>
          <w:szCs w:val="22"/>
        </w:rPr>
        <w:t>ób</w:t>
      </w:r>
      <w:r w:rsidRPr="007D0A99">
        <w:rPr>
          <w:rFonts w:ascii="Tahoma" w:hAnsi="Tahoma" w:cs="Tahoma"/>
          <w:sz w:val="22"/>
          <w:szCs w:val="22"/>
        </w:rPr>
        <w:t xml:space="preserve"> wykonujących wskazane wyżej czynności w trakcie realizacji zam</w:t>
      </w:r>
      <w:r w:rsidRPr="007D0A99">
        <w:rPr>
          <w:rFonts w:ascii="Verdana" w:hAnsi="Verdana" w:cs="Tahoma"/>
          <w:sz w:val="22"/>
          <w:szCs w:val="22"/>
        </w:rPr>
        <w:t>ów</w:t>
      </w:r>
      <w:r w:rsidRPr="007D0A99">
        <w:rPr>
          <w:rFonts w:ascii="Tahoma" w:hAnsi="Tahoma" w:cs="Tahoma"/>
          <w:sz w:val="22"/>
          <w:szCs w:val="22"/>
        </w:rPr>
        <w:t>ienia:</w:t>
      </w:r>
    </w:p>
    <w:p w:rsidR="00BE02E9" w:rsidRPr="007D0A99" w:rsidRDefault="00BE02E9" w:rsidP="00993115">
      <w:pPr>
        <w:ind w:left="540" w:hanging="540"/>
        <w:jc w:val="both"/>
        <w:rPr>
          <w:rFonts w:ascii="Tahoma" w:hAnsi="Tahoma" w:cs="Tahoma"/>
          <w:sz w:val="22"/>
          <w:szCs w:val="22"/>
        </w:rPr>
      </w:pPr>
      <w:r w:rsidRPr="007D0A99">
        <w:rPr>
          <w:rFonts w:ascii="Tahoma" w:hAnsi="Tahoma" w:cs="Tahoma"/>
          <w:b/>
          <w:sz w:val="22"/>
          <w:szCs w:val="22"/>
        </w:rPr>
        <w:t>8.1.</w:t>
      </w:r>
      <w:r w:rsidRPr="007D0A99">
        <w:rPr>
          <w:rFonts w:ascii="Tahoma" w:hAnsi="Tahoma" w:cs="Tahoma"/>
          <w:sz w:val="22"/>
          <w:szCs w:val="22"/>
        </w:rPr>
        <w:t xml:space="preserve"> oświadczenie wykonawcy lub podwykonawcy o zatrudnieniu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czynności, kt</w:t>
      </w:r>
      <w:r w:rsidRPr="007D0A99">
        <w:rPr>
          <w:rFonts w:ascii="Verdana" w:hAnsi="Verdana" w:cs="Tahoma"/>
          <w:sz w:val="22"/>
          <w:szCs w:val="22"/>
        </w:rPr>
        <w:t>ór</w:t>
      </w:r>
      <w:r w:rsidRPr="007D0A99">
        <w:rPr>
          <w:rFonts w:ascii="Tahoma" w:hAnsi="Tahoma" w:cs="Tahoma"/>
          <w:sz w:val="22"/>
          <w:szCs w:val="22"/>
        </w:rPr>
        <w:t>ych dotyczy wezwanie zamawiającego. Oświadczenie to powinno zawierać w szczeg</w:t>
      </w:r>
      <w:r w:rsidRPr="007D0A99">
        <w:rPr>
          <w:rFonts w:ascii="Verdana" w:hAnsi="Verdana" w:cs="Tahoma"/>
          <w:sz w:val="22"/>
          <w:szCs w:val="22"/>
        </w:rPr>
        <w:t>ól</w:t>
      </w:r>
      <w:r w:rsidRPr="007D0A99">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Pr="007D0A99">
        <w:rPr>
          <w:rFonts w:ascii="Verdana" w:hAnsi="Verdana" w:cs="Tahoma"/>
          <w:sz w:val="22"/>
          <w:szCs w:val="22"/>
        </w:rPr>
        <w:t>ób</w:t>
      </w:r>
      <w:r w:rsidRPr="007D0A99">
        <w:rPr>
          <w:rFonts w:ascii="Tahoma" w:hAnsi="Tahoma" w:cs="Tahoma"/>
          <w:sz w:val="22"/>
          <w:szCs w:val="22"/>
        </w:rPr>
        <w:t>, rodzaju umowy o pracę i wymiaru etatu oraz podpis osoby uprawnionej do złożenia oświadczenia w imieniu wykonawcy lub podwykonawcy;</w:t>
      </w:r>
    </w:p>
    <w:p w:rsidR="00BE02E9" w:rsidRPr="007D0A99" w:rsidRDefault="00BE02E9" w:rsidP="00993115">
      <w:pPr>
        <w:ind w:left="540" w:hanging="540"/>
        <w:jc w:val="both"/>
        <w:rPr>
          <w:rFonts w:ascii="Tahoma" w:hAnsi="Tahoma" w:cs="Tahoma"/>
          <w:sz w:val="22"/>
          <w:szCs w:val="22"/>
        </w:rPr>
      </w:pPr>
      <w:r w:rsidRPr="007D0A99">
        <w:rPr>
          <w:rFonts w:ascii="Tahoma" w:hAnsi="Tahoma" w:cs="Tahoma"/>
          <w:b/>
          <w:sz w:val="22"/>
          <w:szCs w:val="22"/>
        </w:rPr>
        <w:t>8.2.</w:t>
      </w:r>
      <w:r w:rsidRPr="007D0A99">
        <w:rPr>
          <w:rFonts w:ascii="Tahoma" w:hAnsi="Tahoma" w:cs="Tahoma"/>
          <w:sz w:val="22"/>
          <w:szCs w:val="22"/>
        </w:rPr>
        <w:t xml:space="preserve"> poświadczoną za zgodność z oryginałem odpowiednio przez wykonawcę lub podwykonawcę kopię umowy/um</w:t>
      </w:r>
      <w:r w:rsidRPr="007D0A99">
        <w:rPr>
          <w:rFonts w:ascii="Verdana" w:hAnsi="Verdana" w:cs="Tahoma"/>
          <w:sz w:val="22"/>
          <w:szCs w:val="22"/>
        </w:rPr>
        <w:t>ów</w:t>
      </w:r>
      <w:r w:rsidRPr="007D0A99">
        <w:rPr>
          <w:rFonts w:ascii="Tahoma" w:hAnsi="Tahoma" w:cs="Tahoma"/>
          <w:sz w:val="22"/>
          <w:szCs w:val="22"/>
        </w:rPr>
        <w:t xml:space="preserve"> o pracę os</w:t>
      </w:r>
      <w:r w:rsidRPr="007D0A99">
        <w:rPr>
          <w:rFonts w:ascii="Verdana" w:hAnsi="Verdana" w:cs="Tahoma"/>
          <w:sz w:val="22"/>
          <w:szCs w:val="22"/>
        </w:rPr>
        <w:t>ób</w:t>
      </w:r>
      <w:r w:rsidRPr="007D0A99">
        <w:rPr>
          <w:rFonts w:ascii="Tahoma" w:hAnsi="Tahoma" w:cs="Tahoma"/>
          <w:sz w:val="22"/>
          <w:szCs w:val="22"/>
        </w:rPr>
        <w:t xml:space="preserve"> wykonujących w trakcie realizacji zam</w:t>
      </w:r>
      <w:r w:rsidRPr="007D0A99">
        <w:rPr>
          <w:rFonts w:ascii="Verdana" w:hAnsi="Verdana" w:cs="Tahoma"/>
          <w:sz w:val="22"/>
          <w:szCs w:val="22"/>
        </w:rPr>
        <w:t>ów</w:t>
      </w:r>
      <w:r w:rsidRPr="007D0A99">
        <w:rPr>
          <w:rFonts w:ascii="Tahoma" w:hAnsi="Tahoma" w:cs="Tahoma"/>
          <w:sz w:val="22"/>
          <w:szCs w:val="22"/>
        </w:rPr>
        <w:t>ienia czynności, kt</w:t>
      </w:r>
      <w:r w:rsidRPr="007D0A99">
        <w:rPr>
          <w:rFonts w:ascii="Verdana" w:hAnsi="Verdana" w:cs="Tahoma"/>
          <w:sz w:val="22"/>
          <w:szCs w:val="22"/>
        </w:rPr>
        <w:t>ór</w:t>
      </w:r>
      <w:r w:rsidRPr="007D0A99">
        <w:rPr>
          <w:rFonts w:ascii="Tahoma" w:hAnsi="Tahoma" w:cs="Tahoma"/>
          <w:sz w:val="22"/>
          <w:szCs w:val="22"/>
        </w:rPr>
        <w:t>ych dotyczy ww. oświadczenie wykonawcy lub podwykonawcy (wraz z dokumentem regulującym zakres obowiązk</w:t>
      </w:r>
      <w:r w:rsidRPr="007D0A99">
        <w:rPr>
          <w:rFonts w:ascii="Verdana" w:hAnsi="Verdana" w:cs="Tahoma"/>
          <w:sz w:val="22"/>
          <w:szCs w:val="22"/>
        </w:rPr>
        <w:t>ów</w:t>
      </w:r>
      <w:r w:rsidRPr="007D0A99">
        <w:rPr>
          <w:rFonts w:ascii="Tahoma" w:hAnsi="Tahoma" w:cs="Tahoma"/>
          <w:sz w:val="22"/>
          <w:szCs w:val="22"/>
        </w:rPr>
        <w:t>, jeżeli został sporządzony). Kopia umowy/um</w:t>
      </w:r>
      <w:r w:rsidRPr="007D0A99">
        <w:rPr>
          <w:rFonts w:ascii="Verdana" w:hAnsi="Verdana" w:cs="Tahoma"/>
          <w:sz w:val="22"/>
          <w:szCs w:val="22"/>
        </w:rPr>
        <w:t>ów</w:t>
      </w:r>
      <w:r w:rsidRPr="007D0A99">
        <w:rPr>
          <w:rFonts w:ascii="Tahoma" w:hAnsi="Tahoma" w:cs="Tahoma"/>
          <w:sz w:val="22"/>
          <w:szCs w:val="22"/>
        </w:rPr>
        <w:t xml:space="preserve"> powinna zostać zanonimizowana w spos</w:t>
      </w:r>
      <w:r w:rsidRPr="007D0A99">
        <w:rPr>
          <w:rFonts w:ascii="Verdana" w:hAnsi="Verdana" w:cs="Tahoma"/>
          <w:sz w:val="22"/>
          <w:szCs w:val="22"/>
        </w:rPr>
        <w:t>ób</w:t>
      </w:r>
      <w:r w:rsidRPr="007D0A99">
        <w:rPr>
          <w:rFonts w:ascii="Tahoma" w:hAnsi="Tahoma" w:cs="Tahoma"/>
          <w:sz w:val="22"/>
          <w:szCs w:val="22"/>
        </w:rPr>
        <w:t xml:space="preserve"> zapewniający ochronę danych osobowych pracownik</w:t>
      </w:r>
      <w:r w:rsidRPr="007D0A99">
        <w:rPr>
          <w:rFonts w:ascii="Verdana" w:hAnsi="Verdana" w:cs="Tahoma"/>
          <w:sz w:val="22"/>
          <w:szCs w:val="22"/>
        </w:rPr>
        <w:t>ów</w:t>
      </w:r>
      <w:r w:rsidRPr="007D0A99">
        <w:rPr>
          <w:rFonts w:ascii="Tahoma" w:hAnsi="Tahoma" w:cs="Tahoma"/>
          <w:sz w:val="22"/>
          <w:szCs w:val="22"/>
        </w:rPr>
        <w:t>, zgodnie z przepisami ustawy z dnia 29 sierpnia 1997 r. o ochronie danych osobowych (tj. w szczeg</w:t>
      </w:r>
      <w:r w:rsidRPr="007D0A99">
        <w:rPr>
          <w:rFonts w:ascii="Verdana" w:hAnsi="Verdana" w:cs="Tahoma"/>
          <w:sz w:val="22"/>
          <w:szCs w:val="22"/>
        </w:rPr>
        <w:t>ól</w:t>
      </w:r>
      <w:r w:rsidRPr="007D0A99">
        <w:rPr>
          <w:rFonts w:ascii="Tahoma" w:hAnsi="Tahoma" w:cs="Tahoma"/>
          <w:sz w:val="22"/>
          <w:szCs w:val="22"/>
        </w:rPr>
        <w:t>ności bez imion, nazwisk, adres</w:t>
      </w:r>
      <w:r w:rsidRPr="007D0A99">
        <w:rPr>
          <w:rFonts w:ascii="Verdana" w:hAnsi="Verdana" w:cs="Tahoma"/>
          <w:sz w:val="22"/>
          <w:szCs w:val="22"/>
        </w:rPr>
        <w:t>ów</w:t>
      </w:r>
      <w:r w:rsidRPr="007D0A99">
        <w:rPr>
          <w:rFonts w:ascii="Tahoma" w:hAnsi="Tahoma" w:cs="Tahoma"/>
          <w:sz w:val="22"/>
          <w:szCs w:val="22"/>
        </w:rPr>
        <w:t>, nr PESEL pracownik</w:t>
      </w:r>
      <w:r w:rsidRPr="007D0A99">
        <w:rPr>
          <w:rFonts w:ascii="Verdana" w:hAnsi="Verdana" w:cs="Tahoma"/>
          <w:sz w:val="22"/>
          <w:szCs w:val="22"/>
        </w:rPr>
        <w:t>ów</w:t>
      </w:r>
      <w:r w:rsidRPr="007D0A99">
        <w:rPr>
          <w:rFonts w:ascii="Tahoma" w:hAnsi="Tahoma" w:cs="Tahoma"/>
          <w:sz w:val="22"/>
          <w:szCs w:val="22"/>
        </w:rPr>
        <w:t>). Informacje takie jak: data zawarcia umowy, rodzaj umowy o pracę i wymiar etatu powinny być możliwe do zidentyfikowania;</w:t>
      </w:r>
    </w:p>
    <w:p w:rsidR="00BE02E9" w:rsidRPr="007D0A99" w:rsidRDefault="00BE02E9" w:rsidP="00993115">
      <w:pPr>
        <w:ind w:left="540" w:hanging="540"/>
        <w:jc w:val="both"/>
        <w:rPr>
          <w:rFonts w:ascii="Tahoma" w:hAnsi="Tahoma" w:cs="Tahoma"/>
          <w:sz w:val="22"/>
          <w:szCs w:val="22"/>
        </w:rPr>
      </w:pPr>
      <w:r w:rsidRPr="007D0A99">
        <w:rPr>
          <w:rFonts w:ascii="Tahoma" w:hAnsi="Tahoma" w:cs="Tahoma"/>
          <w:b/>
          <w:sz w:val="22"/>
          <w:szCs w:val="22"/>
        </w:rPr>
        <w:t>8.3.</w:t>
      </w:r>
      <w:r w:rsidRPr="007D0A99">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Pr="007D0A99">
        <w:rPr>
          <w:rFonts w:ascii="Verdana" w:hAnsi="Verdana" w:cs="Tahoma"/>
          <w:sz w:val="22"/>
          <w:szCs w:val="22"/>
        </w:rPr>
        <w:t>ów</w:t>
      </w:r>
      <w:r w:rsidRPr="007D0A99">
        <w:rPr>
          <w:rFonts w:ascii="Tahoma" w:hAnsi="Tahoma" w:cs="Tahoma"/>
          <w:sz w:val="22"/>
          <w:szCs w:val="22"/>
        </w:rPr>
        <w:t xml:space="preserve"> o pracę za ostatni okres rozliczeniowy;</w:t>
      </w:r>
    </w:p>
    <w:p w:rsidR="00BE02E9" w:rsidRPr="007D0A99" w:rsidRDefault="00BE02E9" w:rsidP="00993115">
      <w:pPr>
        <w:ind w:left="540" w:hanging="540"/>
        <w:jc w:val="both"/>
        <w:rPr>
          <w:rFonts w:ascii="Tahoma" w:hAnsi="Tahoma" w:cs="Tahoma"/>
          <w:sz w:val="22"/>
          <w:szCs w:val="22"/>
        </w:rPr>
      </w:pPr>
      <w:r w:rsidRPr="007D0A99">
        <w:rPr>
          <w:rFonts w:ascii="Tahoma" w:hAnsi="Tahoma" w:cs="Tahoma"/>
          <w:b/>
          <w:sz w:val="22"/>
          <w:szCs w:val="22"/>
        </w:rPr>
        <w:t>8.4.</w:t>
      </w:r>
      <w:r w:rsidRPr="007D0A99">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Pr="007D0A99">
        <w:rPr>
          <w:rFonts w:ascii="Verdana" w:hAnsi="Verdana" w:cs="Tahoma"/>
          <w:sz w:val="22"/>
          <w:szCs w:val="22"/>
        </w:rPr>
        <w:t>ób</w:t>
      </w:r>
      <w:r w:rsidRPr="007D0A99">
        <w:rPr>
          <w:rFonts w:ascii="Tahoma" w:hAnsi="Tahoma" w:cs="Tahoma"/>
          <w:sz w:val="22"/>
          <w:szCs w:val="22"/>
        </w:rPr>
        <w:t xml:space="preserve"> zapewniający ochronę danych osobowych pracownik</w:t>
      </w:r>
      <w:r w:rsidRPr="007D0A99">
        <w:rPr>
          <w:rFonts w:ascii="Verdana" w:hAnsi="Verdana" w:cs="Tahoma"/>
          <w:sz w:val="22"/>
          <w:szCs w:val="22"/>
        </w:rPr>
        <w:t>ów</w:t>
      </w:r>
      <w:r w:rsidRPr="007D0A99">
        <w:rPr>
          <w:rFonts w:ascii="Tahoma" w:hAnsi="Tahoma" w:cs="Tahoma"/>
          <w:sz w:val="22"/>
          <w:szCs w:val="22"/>
        </w:rPr>
        <w:t>, zgodnie z przepisami ustawy z dnia 29 sierpnia 1997 r. o ochronie danych osobowych.</w:t>
      </w:r>
    </w:p>
    <w:p w:rsidR="00BE02E9" w:rsidRPr="007D0A99" w:rsidRDefault="00BE02E9">
      <w:pPr>
        <w:numPr>
          <w:ilvl w:val="0"/>
          <w:numId w:val="31"/>
        </w:numPr>
        <w:jc w:val="both"/>
        <w:rPr>
          <w:rFonts w:ascii="Tahoma" w:hAnsi="Tahoma" w:cs="Tahoma"/>
          <w:sz w:val="22"/>
          <w:szCs w:val="22"/>
        </w:rPr>
      </w:pPr>
      <w:r w:rsidRPr="007D0A99">
        <w:rPr>
          <w:rFonts w:ascii="Tahoma" w:hAnsi="Tahoma" w:cs="Tahoma"/>
          <w:sz w:val="22"/>
          <w:szCs w:val="22"/>
        </w:rPr>
        <w:t>Z tytułu niespełnienia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Pr="007D0A99">
        <w:rPr>
          <w:rFonts w:ascii="Verdana" w:hAnsi="Verdana" w:cs="Tahoma"/>
          <w:sz w:val="22"/>
          <w:szCs w:val="22"/>
        </w:rPr>
        <w:t>ów</w:t>
      </w:r>
      <w:r w:rsidRPr="007D0A99">
        <w:rPr>
          <w:rFonts w:ascii="Tahoma" w:hAnsi="Tahoma" w:cs="Tahoma"/>
          <w:sz w:val="22"/>
          <w:szCs w:val="22"/>
        </w:rPr>
        <w:t>ienia publicznego. Niezłożenie przez wykonawcę w wyznaczonym przez zamawiającego terminie żądanych przez zamawiającego dowod</w:t>
      </w:r>
      <w:r w:rsidRPr="007D0A99">
        <w:rPr>
          <w:rFonts w:ascii="Verdana" w:hAnsi="Verdana" w:cs="Tahoma"/>
          <w:sz w:val="22"/>
          <w:szCs w:val="22"/>
        </w:rPr>
        <w:t>ów</w:t>
      </w:r>
      <w:r w:rsidRPr="007D0A99">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Pr="007D0A99">
        <w:rPr>
          <w:rFonts w:ascii="Verdana" w:hAnsi="Verdana" w:cs="Tahoma"/>
          <w:sz w:val="22"/>
          <w:szCs w:val="22"/>
        </w:rPr>
        <w:t>ób</w:t>
      </w:r>
      <w:r w:rsidRPr="007D0A99">
        <w:rPr>
          <w:rFonts w:ascii="Tahoma" w:hAnsi="Tahoma" w:cs="Tahoma"/>
          <w:sz w:val="22"/>
          <w:szCs w:val="22"/>
        </w:rPr>
        <w:t xml:space="preserve"> wykonujących wskazane w punkcie 5 czynności.</w:t>
      </w:r>
    </w:p>
    <w:p w:rsidR="00BE02E9" w:rsidRPr="007D0A99" w:rsidRDefault="00BE02E9">
      <w:pPr>
        <w:numPr>
          <w:ilvl w:val="0"/>
          <w:numId w:val="31"/>
        </w:numPr>
        <w:jc w:val="both"/>
        <w:rPr>
          <w:rFonts w:ascii="Tahoma" w:hAnsi="Tahoma" w:cs="Tahoma"/>
          <w:sz w:val="22"/>
          <w:szCs w:val="22"/>
        </w:rPr>
      </w:pPr>
      <w:r w:rsidRPr="007D0A99">
        <w:rPr>
          <w:rFonts w:ascii="Tahoma" w:hAnsi="Tahoma" w:cs="Tahoma"/>
          <w:sz w:val="22"/>
          <w:szCs w:val="22"/>
        </w:rPr>
        <w:t>W przypadku uzasadnionych wątpliwości co do przestrzegania prawa pracy przez wykonawcę lub podwykonawcę, zamawiający może zwr</w:t>
      </w:r>
      <w:r w:rsidRPr="007D0A99">
        <w:rPr>
          <w:rFonts w:ascii="Verdana" w:hAnsi="Verdana" w:cs="Tahoma"/>
          <w:sz w:val="22"/>
          <w:szCs w:val="22"/>
        </w:rPr>
        <w:t>óc</w:t>
      </w:r>
      <w:r w:rsidRPr="007D0A99">
        <w:rPr>
          <w:rFonts w:ascii="Tahoma" w:hAnsi="Tahoma" w:cs="Tahoma"/>
          <w:sz w:val="22"/>
          <w:szCs w:val="22"/>
        </w:rPr>
        <w:t>ić się o przeprowadzenie kontroli przez Państwową Inspekcję Pracy.</w:t>
      </w:r>
    </w:p>
    <w:p w:rsidR="00BE02E9" w:rsidRPr="007D0A99" w:rsidRDefault="00BE02E9">
      <w:pPr>
        <w:numPr>
          <w:ilvl w:val="0"/>
          <w:numId w:val="31"/>
        </w:numPr>
        <w:jc w:val="both"/>
        <w:rPr>
          <w:rFonts w:ascii="Tahoma" w:hAnsi="Tahoma" w:cs="Tahoma"/>
          <w:sz w:val="22"/>
          <w:szCs w:val="22"/>
        </w:rPr>
      </w:pPr>
      <w:r w:rsidRPr="007D0A99">
        <w:rPr>
          <w:rFonts w:ascii="Tahoma" w:hAnsi="Tahoma" w:cs="Tahoma"/>
          <w:b/>
          <w:bCs/>
          <w:sz w:val="22"/>
          <w:szCs w:val="22"/>
        </w:rPr>
        <w:t>Powyższy wymóg określony w punkcie 6 dotyczy również podwykonawców wykonujących wskazane wyżej prace (art. 29 ust. 3a ustawy Pzp).</w:t>
      </w:r>
    </w:p>
    <w:p w:rsidR="00BE02E9" w:rsidRPr="007D0A99" w:rsidRDefault="00BE02E9">
      <w:pPr>
        <w:pStyle w:val="Styl1"/>
        <w:numPr>
          <w:ilvl w:val="0"/>
          <w:numId w:val="14"/>
        </w:numPr>
        <w:ind w:left="567" w:hanging="567"/>
      </w:pPr>
      <w:r w:rsidRPr="007D0A99">
        <w:t>Termin wykonania zamówienia</w:t>
      </w:r>
    </w:p>
    <w:p w:rsidR="00BE02E9" w:rsidRPr="007D0A99" w:rsidRDefault="00BE02E9">
      <w:pPr>
        <w:ind w:left="284"/>
        <w:jc w:val="both"/>
        <w:outlineLvl w:val="0"/>
        <w:rPr>
          <w:rFonts w:ascii="Tahoma" w:hAnsi="Tahoma" w:cs="Tahoma"/>
          <w:b/>
          <w:bCs/>
          <w:sz w:val="16"/>
          <w:szCs w:val="16"/>
        </w:rPr>
      </w:pPr>
    </w:p>
    <w:p w:rsidR="00BE02E9" w:rsidRPr="007D0A99" w:rsidRDefault="00BE02E9" w:rsidP="00721A6D">
      <w:pPr>
        <w:jc w:val="both"/>
        <w:outlineLvl w:val="0"/>
        <w:rPr>
          <w:rFonts w:ascii="Tahoma" w:hAnsi="Tahoma" w:cs="Tahoma"/>
          <w:sz w:val="22"/>
          <w:szCs w:val="22"/>
        </w:rPr>
      </w:pPr>
      <w:r w:rsidRPr="007D0A99">
        <w:rPr>
          <w:rFonts w:ascii="Tahoma" w:hAnsi="Tahoma" w:cs="Tahoma"/>
          <w:sz w:val="22"/>
          <w:szCs w:val="22"/>
        </w:rPr>
        <w:t xml:space="preserve">Termin realizacji zamówienia:  </w:t>
      </w:r>
    </w:p>
    <w:p w:rsidR="00BE02E9" w:rsidRPr="007D0A99" w:rsidRDefault="00BE02E9"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rozpoczęcia</w:t>
      </w:r>
      <w:r w:rsidRPr="007D0A99">
        <w:rPr>
          <w:rFonts w:ascii="Tahoma" w:hAnsi="Tahoma" w:cs="Tahoma"/>
          <w:sz w:val="22"/>
          <w:szCs w:val="22"/>
        </w:rPr>
        <w:t xml:space="preserve"> – od dnia podpisania umowy</w:t>
      </w:r>
    </w:p>
    <w:p w:rsidR="00BE02E9" w:rsidRPr="007D0A99" w:rsidRDefault="00BE02E9"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zakończenia</w:t>
      </w:r>
      <w:r w:rsidRPr="007D0A99">
        <w:rPr>
          <w:rFonts w:ascii="Tahoma" w:hAnsi="Tahoma" w:cs="Tahoma"/>
          <w:sz w:val="22"/>
          <w:szCs w:val="22"/>
        </w:rPr>
        <w:t xml:space="preserve"> – </w:t>
      </w:r>
      <w:r w:rsidRPr="007D0A99">
        <w:rPr>
          <w:rFonts w:ascii="Tahoma" w:hAnsi="Tahoma" w:cs="Tahoma"/>
          <w:b/>
          <w:sz w:val="22"/>
          <w:szCs w:val="22"/>
          <w:u w:val="single"/>
        </w:rPr>
        <w:t>do 2</w:t>
      </w:r>
      <w:bookmarkStart w:id="0" w:name="_GoBack"/>
      <w:bookmarkEnd w:id="0"/>
      <w:r>
        <w:rPr>
          <w:rFonts w:ascii="Tahoma" w:hAnsi="Tahoma" w:cs="Tahoma"/>
          <w:b/>
          <w:sz w:val="22"/>
          <w:szCs w:val="22"/>
          <w:u w:val="single"/>
        </w:rPr>
        <w:t>8</w:t>
      </w:r>
      <w:r w:rsidRPr="007D0A99">
        <w:rPr>
          <w:rFonts w:ascii="Tahoma" w:hAnsi="Tahoma" w:cs="Tahoma"/>
          <w:b/>
          <w:sz w:val="22"/>
          <w:szCs w:val="22"/>
          <w:u w:val="single"/>
        </w:rPr>
        <w:t>.0</w:t>
      </w:r>
      <w:r>
        <w:rPr>
          <w:rFonts w:ascii="Tahoma" w:hAnsi="Tahoma" w:cs="Tahoma"/>
          <w:b/>
          <w:sz w:val="22"/>
          <w:szCs w:val="22"/>
          <w:u w:val="single"/>
        </w:rPr>
        <w:t>9</w:t>
      </w:r>
      <w:r w:rsidRPr="007D0A99">
        <w:rPr>
          <w:rFonts w:ascii="Tahoma" w:hAnsi="Tahoma" w:cs="Tahoma"/>
          <w:b/>
          <w:sz w:val="22"/>
          <w:szCs w:val="22"/>
          <w:u w:val="single"/>
        </w:rPr>
        <w:t>.2018 r.</w:t>
      </w:r>
      <w:r w:rsidRPr="007D0A99">
        <w:rPr>
          <w:rFonts w:ascii="Tahoma" w:hAnsi="Tahoma" w:cs="Tahoma"/>
          <w:sz w:val="22"/>
          <w:szCs w:val="22"/>
        </w:rPr>
        <w:t xml:space="preserve"> (zakończenie robót i zgłoszenie do odbioru)</w:t>
      </w:r>
    </w:p>
    <w:p w:rsidR="00BE02E9" w:rsidRPr="007D0A99" w:rsidRDefault="00BE02E9">
      <w:pPr>
        <w:pStyle w:val="Heading1"/>
        <w:pBdr>
          <w:top w:val="single" w:sz="4" w:space="1" w:color="00000A"/>
          <w:bottom w:val="single" w:sz="4" w:space="1" w:color="00000A"/>
        </w:pBdr>
        <w:shd w:val="clear" w:color="auto" w:fill="F3F3F3"/>
        <w:tabs>
          <w:tab w:val="left" w:pos="567"/>
        </w:tabs>
        <w:rPr>
          <w:rFonts w:ascii="Tahoma" w:hAnsi="Tahoma" w:cs="Tahoma"/>
          <w:sz w:val="22"/>
          <w:szCs w:val="22"/>
          <w:u w:val="none"/>
        </w:rPr>
      </w:pPr>
      <w:r w:rsidRPr="007D0A99">
        <w:rPr>
          <w:rFonts w:ascii="Tahoma" w:hAnsi="Tahoma" w:cs="Tahoma"/>
          <w:sz w:val="22"/>
          <w:szCs w:val="22"/>
          <w:u w:val="none"/>
        </w:rPr>
        <w:t xml:space="preserve">Va. </w:t>
      </w:r>
      <w:r w:rsidRPr="007D0A99">
        <w:rPr>
          <w:rFonts w:ascii="Tahoma" w:hAnsi="Tahoma" w:cs="Tahoma"/>
          <w:bCs/>
          <w:sz w:val="22"/>
          <w:szCs w:val="22"/>
          <w:u w:val="none"/>
        </w:rPr>
        <w:t>Warunki realizacji robót</w:t>
      </w:r>
    </w:p>
    <w:p w:rsidR="00BE02E9" w:rsidRPr="007D0A99" w:rsidRDefault="00BE02E9">
      <w:pPr>
        <w:spacing w:line="24" w:lineRule="atLeast"/>
        <w:jc w:val="both"/>
        <w:rPr>
          <w:rFonts w:ascii="Tahoma" w:hAnsi="Tahoma" w:cs="Tahoma"/>
          <w:sz w:val="18"/>
          <w:szCs w:val="18"/>
        </w:rPr>
      </w:pPr>
    </w:p>
    <w:p w:rsidR="00BE02E9" w:rsidRPr="007D0A99" w:rsidRDefault="00BE02E9">
      <w:pPr>
        <w:spacing w:line="24" w:lineRule="atLeast"/>
        <w:jc w:val="both"/>
        <w:rPr>
          <w:rFonts w:ascii="Tahoma" w:hAnsi="Tahoma" w:cs="Tahoma"/>
          <w:sz w:val="22"/>
          <w:szCs w:val="22"/>
        </w:rPr>
      </w:pPr>
      <w:r w:rsidRPr="007D0A99">
        <w:rPr>
          <w:rFonts w:ascii="Tahoma" w:hAnsi="Tahoma" w:cs="Tahoma"/>
          <w:sz w:val="22"/>
          <w:szCs w:val="22"/>
        </w:rPr>
        <w:t xml:space="preserve">Do obowiązków </w:t>
      </w:r>
      <w:r w:rsidRPr="007D0A99">
        <w:rPr>
          <w:rFonts w:ascii="Tahoma" w:hAnsi="Tahoma" w:cs="Tahoma"/>
          <w:b/>
          <w:sz w:val="22"/>
          <w:szCs w:val="22"/>
        </w:rPr>
        <w:t xml:space="preserve">Wykonawcy </w:t>
      </w:r>
      <w:r w:rsidRPr="007D0A99">
        <w:rPr>
          <w:rFonts w:ascii="Tahoma" w:hAnsi="Tahoma" w:cs="Tahoma"/>
          <w:sz w:val="22"/>
          <w:szCs w:val="22"/>
        </w:rPr>
        <w:t>należy w szczególności:</w:t>
      </w:r>
    </w:p>
    <w:p w:rsidR="00BE02E9" w:rsidRPr="007D0A99" w:rsidRDefault="00BE02E9">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oświadczenia kierownika budowy o przyjęciu obowiązku w ciągu </w:t>
      </w:r>
      <w:r w:rsidRPr="007D0A99">
        <w:rPr>
          <w:rFonts w:ascii="Tahoma" w:hAnsi="Tahoma" w:cs="Tahoma"/>
          <w:b/>
          <w:sz w:val="22"/>
          <w:szCs w:val="22"/>
        </w:rPr>
        <w:t>3 dni roboczych od podpisania umowy</w:t>
      </w:r>
      <w:r w:rsidRPr="007D0A99">
        <w:rPr>
          <w:rFonts w:ascii="Tahoma" w:hAnsi="Tahoma" w:cs="Tahoma"/>
          <w:sz w:val="22"/>
          <w:szCs w:val="22"/>
        </w:rPr>
        <w:t>,</w:t>
      </w:r>
    </w:p>
    <w:p w:rsidR="00BE02E9" w:rsidRPr="007D0A99" w:rsidRDefault="00BE02E9">
      <w:pPr>
        <w:numPr>
          <w:ilvl w:val="0"/>
          <w:numId w:val="32"/>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harmonogramu robót w ciągu </w:t>
      </w:r>
      <w:r w:rsidRPr="007D0A99">
        <w:rPr>
          <w:rFonts w:ascii="Tahoma" w:hAnsi="Tahoma" w:cs="Tahoma"/>
          <w:b/>
          <w:sz w:val="22"/>
          <w:szCs w:val="22"/>
        </w:rPr>
        <w:t>5 dni roboczych od podpisania umowy</w:t>
      </w:r>
      <w:r w:rsidRPr="007D0A99">
        <w:rPr>
          <w:rFonts w:ascii="Tahoma" w:hAnsi="Tahoma" w:cs="Tahoma"/>
          <w:sz w:val="22"/>
          <w:szCs w:val="22"/>
        </w:rPr>
        <w:t>,</w:t>
      </w:r>
    </w:p>
    <w:p w:rsidR="00BE02E9" w:rsidRPr="007D0A99" w:rsidRDefault="00BE02E9" w:rsidP="003F1673">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Wykonanie wszelkich robót koniecznych do utrzymania ciągłości ruchu kołowego i pieszego, </w:t>
      </w:r>
    </w:p>
    <w:p w:rsidR="00BE02E9" w:rsidRPr="007D0A99" w:rsidRDefault="00BE02E9">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wykonywanie czynności wymienionych w </w:t>
      </w:r>
      <w:r w:rsidRPr="007D0A99">
        <w:rPr>
          <w:rFonts w:ascii="Tahoma" w:hAnsi="Tahoma" w:cs="Tahoma"/>
          <w:b/>
          <w:sz w:val="22"/>
          <w:szCs w:val="22"/>
        </w:rPr>
        <w:t>art. 22 ustawy Prawo budowlane</w:t>
      </w:r>
      <w:r w:rsidRPr="007D0A99">
        <w:rPr>
          <w:rFonts w:ascii="Tahoma" w:hAnsi="Tahoma" w:cs="Tahoma"/>
          <w:sz w:val="22"/>
          <w:szCs w:val="22"/>
        </w:rPr>
        <w:t>,</w:t>
      </w:r>
    </w:p>
    <w:p w:rsidR="00BE02E9" w:rsidRPr="007D0A99" w:rsidRDefault="00BE02E9">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użycie materiałów gwarantujących odpowiednią jakość wykonania zamówienia oraz o parametrach technicznych i jakościowych nie gorszych niż określone w do STWiORB,</w:t>
      </w:r>
    </w:p>
    <w:p w:rsidR="00BE02E9" w:rsidRPr="007D0A99" w:rsidRDefault="00BE02E9">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BE02E9" w:rsidRPr="007D0A99" w:rsidRDefault="00BE02E9">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BE02E9" w:rsidRPr="007D0A99" w:rsidRDefault="00BE02E9">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zorganizowanie dozoru mienia i wszelkich wymaganych przepisami zabezpieczeń p.poż na terenie budowy oraz ponoszenie za nie pełnej odpowiedzialności materialnej,</w:t>
      </w:r>
    </w:p>
    <w:p w:rsidR="00BE02E9" w:rsidRPr="007D0A99" w:rsidRDefault="00BE02E9">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zabezpieczenie budowy przed kradzieżą i innymi ujemnymi oddziaływaniami i ponoszenia skutków finansowych z tego tytułu,</w:t>
      </w:r>
    </w:p>
    <w:p w:rsidR="00BE02E9" w:rsidRPr="007D0A99" w:rsidRDefault="00BE02E9">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BE02E9" w:rsidRPr="007D0A99" w:rsidRDefault="00BE02E9">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BE02E9" w:rsidRPr="007D0A99" w:rsidRDefault="00BE02E9">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bezzwłoczne powiadamianie na piśmie Zamawiającego o wszelkich możliwych wydarzeniach i okolicznościach mogących wpłynąć na opóźnienie robót,</w:t>
      </w:r>
    </w:p>
    <w:p w:rsidR="00BE02E9" w:rsidRPr="007D0A99" w:rsidRDefault="00BE02E9">
      <w:pPr>
        <w:numPr>
          <w:ilvl w:val="0"/>
          <w:numId w:val="32"/>
        </w:numPr>
        <w:spacing w:line="24" w:lineRule="atLeast"/>
        <w:ind w:left="284" w:hanging="284"/>
        <w:jc w:val="both"/>
        <w:rPr>
          <w:rFonts w:ascii="Tahoma" w:hAnsi="Tahoma" w:cs="Tahoma"/>
          <w:sz w:val="22"/>
          <w:szCs w:val="22"/>
        </w:rPr>
      </w:pPr>
      <w:r w:rsidRPr="007D0A99">
        <w:rPr>
          <w:rFonts w:ascii="Tahoma" w:hAnsi="Tahoma" w:cs="Tahoma"/>
          <w:sz w:val="22"/>
          <w:szCs w:val="22"/>
        </w:rPr>
        <w:t>natychmiastowe zgłaszanie konieczności wykonania robót dodatkowych,</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7D0A99">
        <w:rPr>
          <w:rFonts w:ascii="Tahoma" w:hAnsi="Tahoma" w:cs="Tahoma"/>
          <w:sz w:val="22"/>
          <w:szCs w:val="22"/>
        </w:rPr>
        <w:t xml:space="preserve"> w trakcie budowy,</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likwidacja placu budowy i uporządkowania terenu w terminie nie później niż na dzień zgłoszenia gotowości do odbioru końcowego,</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przestrzeganie ogólnych wymagań dotyczących robót w zakresie określonym w Specyfikacji Technicznej Wykonania i Odbioru Robót oraz obowiązujących normach i przepisach,</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wykonanie przedmiotu umowy w oparciu o Dokumentację  z uwzględnieniem wymagań określonych w Specyfikacji Technicznej,</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kontrola jakości materiałów i robót zgodnie z postanowieniami Specyfikacji Technicznej,</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realizacja zaleceń wpisanych do Dziennika Budowy,</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niezwłoczne informowanie </w:t>
      </w:r>
      <w:r w:rsidRPr="007D0A99">
        <w:rPr>
          <w:rFonts w:ascii="Tahoma" w:hAnsi="Tahoma" w:cs="Tahoma"/>
          <w:b/>
          <w:sz w:val="22"/>
          <w:szCs w:val="22"/>
        </w:rPr>
        <w:t>Zamawiającego</w:t>
      </w:r>
      <w:r w:rsidRPr="007D0A99">
        <w:rPr>
          <w:rFonts w:ascii="Tahoma" w:hAnsi="Tahoma" w:cs="Tahoma"/>
          <w:sz w:val="22"/>
          <w:szCs w:val="22"/>
        </w:rPr>
        <w:t xml:space="preserve"> (Inspektora nadzoru) o problemach lub okolicznościach mogących wpłynąć na jakość robót lub termin zakończenia robót,</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niezwłoczne informowanie Zamawiającego o zaistniałych na terenie budowy kontrolach i wypadkach,</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 xml:space="preserve">opracowanie projektu organizacji ruchu na czas budowy, uzyskanie wymaganych prawem uzgodnień i przedłożenie go Zamawiającemu w ciągu </w:t>
      </w:r>
      <w:r w:rsidRPr="007D0A99">
        <w:rPr>
          <w:rFonts w:ascii="Tahoma" w:hAnsi="Tahoma" w:cs="Tahoma"/>
          <w:b/>
          <w:sz w:val="22"/>
          <w:szCs w:val="22"/>
        </w:rPr>
        <w:t>21 dni od podpisania umowy</w:t>
      </w:r>
      <w:r w:rsidRPr="007D0A99">
        <w:rPr>
          <w:rFonts w:ascii="Tahoma" w:hAnsi="Tahoma" w:cs="Tahoma"/>
          <w:sz w:val="22"/>
          <w:szCs w:val="22"/>
        </w:rPr>
        <w:t>,</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opracowanie planu bezpieczeństwa i ochrony zdrowia i przedłożenie go Zamawiającego w </w:t>
      </w:r>
      <w:r w:rsidRPr="007D0A99">
        <w:rPr>
          <w:rFonts w:ascii="Tahoma" w:hAnsi="Tahoma" w:cs="Tahoma"/>
          <w:b/>
          <w:sz w:val="22"/>
          <w:szCs w:val="22"/>
        </w:rPr>
        <w:t>ciągu 5 dni roboczych od podpisania umowy</w:t>
      </w:r>
      <w:r w:rsidRPr="007D0A99">
        <w:rPr>
          <w:rFonts w:ascii="Tahoma" w:hAnsi="Tahoma" w:cs="Tahoma"/>
          <w:sz w:val="22"/>
          <w:szCs w:val="22"/>
        </w:rPr>
        <w:t>,</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BE02E9" w:rsidRPr="007D0A99" w:rsidRDefault="00BE02E9">
      <w:pPr>
        <w:numPr>
          <w:ilvl w:val="0"/>
          <w:numId w:val="32"/>
        </w:numPr>
        <w:spacing w:line="24" w:lineRule="atLeast"/>
        <w:jc w:val="both"/>
        <w:rPr>
          <w:rFonts w:ascii="Tahoma" w:hAnsi="Tahoma" w:cs="Tahoma"/>
          <w:sz w:val="22"/>
          <w:szCs w:val="22"/>
        </w:rPr>
      </w:pPr>
      <w:r w:rsidRPr="007D0A99">
        <w:rPr>
          <w:rFonts w:ascii="Tahoma" w:hAnsi="Tahoma" w:cs="Tahoma"/>
          <w:sz w:val="22"/>
          <w:szCs w:val="22"/>
        </w:rPr>
        <w:t>odpowiedzialność odszkodowawcza wobec osób trzecich.</w:t>
      </w:r>
    </w:p>
    <w:p w:rsidR="00BE02E9" w:rsidRPr="007D0A99" w:rsidRDefault="00BE02E9" w:rsidP="00E37677">
      <w:pPr>
        <w:spacing w:line="24" w:lineRule="atLeast"/>
        <w:jc w:val="both"/>
        <w:rPr>
          <w:rFonts w:ascii="Tahoma" w:hAnsi="Tahoma" w:cs="Tahoma"/>
          <w:sz w:val="22"/>
          <w:szCs w:val="22"/>
        </w:rPr>
      </w:pPr>
    </w:p>
    <w:p w:rsidR="00BE02E9" w:rsidRPr="007D0A99" w:rsidRDefault="00BE02E9">
      <w:pPr>
        <w:pStyle w:val="Styl1"/>
        <w:numPr>
          <w:ilvl w:val="0"/>
          <w:numId w:val="14"/>
        </w:numPr>
        <w:ind w:left="567" w:hanging="567"/>
      </w:pPr>
      <w:r w:rsidRPr="007D0A99">
        <w:t>Warunki udziału w postępowaniu</w:t>
      </w:r>
    </w:p>
    <w:p w:rsidR="00BE02E9" w:rsidRPr="007D0A99" w:rsidRDefault="00BE02E9">
      <w:pPr>
        <w:jc w:val="both"/>
        <w:rPr>
          <w:rFonts w:ascii="Tahoma" w:hAnsi="Tahoma" w:cs="Tahoma"/>
          <w:sz w:val="16"/>
          <w:szCs w:val="16"/>
        </w:rPr>
      </w:pPr>
    </w:p>
    <w:p w:rsidR="00BE02E9" w:rsidRPr="007D0A99" w:rsidRDefault="00BE02E9">
      <w:pPr>
        <w:numPr>
          <w:ilvl w:val="0"/>
          <w:numId w:val="5"/>
        </w:numPr>
        <w:jc w:val="both"/>
        <w:rPr>
          <w:rFonts w:ascii="Tahoma" w:hAnsi="Tahoma" w:cs="Tahoma"/>
          <w:sz w:val="22"/>
          <w:szCs w:val="22"/>
        </w:rPr>
      </w:pPr>
      <w:r w:rsidRPr="007D0A99">
        <w:rPr>
          <w:rFonts w:ascii="Tahoma" w:hAnsi="Tahoma" w:cs="Tahoma"/>
          <w:sz w:val="22"/>
          <w:szCs w:val="22"/>
        </w:rPr>
        <w:t>O udzielenie zamówienia mogą ubiegać się wykonawcy, którzy:</w:t>
      </w:r>
    </w:p>
    <w:p w:rsidR="00BE02E9" w:rsidRPr="007D0A99" w:rsidRDefault="00BE02E9">
      <w:pPr>
        <w:numPr>
          <w:ilvl w:val="1"/>
          <w:numId w:val="6"/>
        </w:numPr>
        <w:ind w:left="567" w:hanging="567"/>
        <w:jc w:val="both"/>
        <w:rPr>
          <w:rFonts w:ascii="Tahoma" w:hAnsi="Tahoma" w:cs="Tahoma"/>
          <w:sz w:val="22"/>
          <w:szCs w:val="22"/>
        </w:rPr>
      </w:pPr>
      <w:r w:rsidRPr="007D0A99">
        <w:rPr>
          <w:rFonts w:ascii="Tahoma" w:hAnsi="Tahoma" w:cs="Tahoma"/>
          <w:sz w:val="22"/>
          <w:szCs w:val="22"/>
        </w:rPr>
        <w:t>nie podlegają wykluczeniu;</w:t>
      </w:r>
    </w:p>
    <w:p w:rsidR="00BE02E9" w:rsidRPr="007D0A99" w:rsidRDefault="00BE02E9">
      <w:pPr>
        <w:numPr>
          <w:ilvl w:val="1"/>
          <w:numId w:val="6"/>
        </w:numPr>
        <w:ind w:left="567" w:hanging="567"/>
        <w:jc w:val="both"/>
        <w:rPr>
          <w:rFonts w:ascii="Tahoma" w:hAnsi="Tahoma" w:cs="Tahoma"/>
          <w:sz w:val="22"/>
          <w:szCs w:val="22"/>
        </w:rPr>
      </w:pPr>
      <w:r w:rsidRPr="007D0A99">
        <w:rPr>
          <w:rFonts w:ascii="Tahoma" w:hAnsi="Tahoma" w:cs="Tahoma"/>
          <w:sz w:val="22"/>
          <w:szCs w:val="22"/>
        </w:rPr>
        <w:t>spełniają warunki udziału w postępowaniu, określone przez zamawiającego w ogłoszeniu o zamówieniu.</w:t>
      </w:r>
    </w:p>
    <w:p w:rsidR="00BE02E9" w:rsidRPr="007D0A99" w:rsidRDefault="00BE02E9">
      <w:pPr>
        <w:numPr>
          <w:ilvl w:val="0"/>
          <w:numId w:val="6"/>
        </w:numPr>
        <w:jc w:val="both"/>
        <w:rPr>
          <w:rFonts w:ascii="Tahoma" w:hAnsi="Tahoma" w:cs="Tahoma"/>
          <w:sz w:val="22"/>
          <w:szCs w:val="22"/>
        </w:rPr>
      </w:pPr>
      <w:r w:rsidRPr="007D0A99">
        <w:rPr>
          <w:rFonts w:ascii="Tahoma" w:hAnsi="Tahoma" w:cs="Tahoma"/>
          <w:b/>
          <w:bCs/>
          <w:sz w:val="22"/>
          <w:szCs w:val="22"/>
        </w:rPr>
        <w:t>Warunki udziału w postępowaniu</w:t>
      </w:r>
      <w:r w:rsidRPr="007D0A99">
        <w:rPr>
          <w:rFonts w:ascii="Tahoma" w:hAnsi="Tahoma" w:cs="Tahoma"/>
          <w:sz w:val="22"/>
          <w:szCs w:val="22"/>
        </w:rPr>
        <w:t>:</w:t>
      </w:r>
    </w:p>
    <w:p w:rsidR="00BE02E9" w:rsidRPr="007D0A99" w:rsidRDefault="00BE02E9">
      <w:pPr>
        <w:numPr>
          <w:ilvl w:val="1"/>
          <w:numId w:val="6"/>
        </w:numPr>
        <w:ind w:left="567" w:hanging="567"/>
        <w:jc w:val="both"/>
        <w:rPr>
          <w:rFonts w:ascii="Tahoma" w:hAnsi="Tahoma" w:cs="Tahoma"/>
          <w:sz w:val="22"/>
          <w:szCs w:val="22"/>
        </w:rPr>
      </w:pPr>
      <w:r w:rsidRPr="007D0A9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BE02E9" w:rsidRPr="007D0A99" w:rsidRDefault="00BE02E9">
      <w:pPr>
        <w:ind w:firstLine="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BE02E9" w:rsidRPr="007D0A99" w:rsidRDefault="00BE02E9">
      <w:pPr>
        <w:numPr>
          <w:ilvl w:val="1"/>
          <w:numId w:val="6"/>
        </w:numPr>
        <w:ind w:left="567" w:hanging="567"/>
        <w:jc w:val="both"/>
        <w:rPr>
          <w:rFonts w:ascii="Tahoma" w:hAnsi="Tahoma" w:cs="Tahoma"/>
          <w:b/>
          <w:bCs/>
          <w:sz w:val="22"/>
          <w:szCs w:val="22"/>
        </w:rPr>
      </w:pPr>
      <w:r w:rsidRPr="007D0A99">
        <w:rPr>
          <w:rFonts w:ascii="Tahoma" w:hAnsi="Tahoma" w:cs="Tahoma"/>
          <w:sz w:val="22"/>
          <w:szCs w:val="22"/>
        </w:rPr>
        <w:t>Sytuacja ekonomiczna lub finansowa.</w:t>
      </w:r>
    </w:p>
    <w:p w:rsidR="00BE02E9" w:rsidRPr="007D0A99" w:rsidRDefault="00BE02E9">
      <w:pPr>
        <w:ind w:left="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BE02E9" w:rsidRPr="007D0A99" w:rsidRDefault="00BE02E9">
      <w:pPr>
        <w:numPr>
          <w:ilvl w:val="1"/>
          <w:numId w:val="6"/>
        </w:numPr>
        <w:ind w:left="567" w:hanging="567"/>
        <w:jc w:val="both"/>
        <w:rPr>
          <w:rFonts w:ascii="Tahoma" w:hAnsi="Tahoma" w:cs="Tahoma"/>
          <w:sz w:val="22"/>
          <w:szCs w:val="22"/>
        </w:rPr>
      </w:pPr>
      <w:r w:rsidRPr="007D0A99">
        <w:rPr>
          <w:rFonts w:ascii="Tahoma" w:hAnsi="Tahoma" w:cs="Tahoma"/>
          <w:sz w:val="22"/>
          <w:szCs w:val="22"/>
        </w:rPr>
        <w:t>Zdolność techniczna lub zawodowa – o udzielenie zamówienia mogą ubiegać się Wykonawcy, którzy wykażą, że:</w:t>
      </w:r>
    </w:p>
    <w:p w:rsidR="00BE02E9" w:rsidRPr="007D0A99" w:rsidRDefault="00BE02E9">
      <w:pPr>
        <w:numPr>
          <w:ilvl w:val="2"/>
          <w:numId w:val="6"/>
        </w:numPr>
        <w:ind w:left="709" w:hanging="709"/>
        <w:jc w:val="both"/>
        <w:rPr>
          <w:rFonts w:ascii="Tahoma" w:hAnsi="Tahoma" w:cs="Tahoma"/>
          <w:i/>
          <w:iCs/>
          <w:sz w:val="22"/>
          <w:szCs w:val="22"/>
        </w:rPr>
      </w:pPr>
      <w:r w:rsidRPr="007D0A99">
        <w:rPr>
          <w:rFonts w:ascii="Tahoma" w:hAnsi="Tahoma" w:cs="Tahoma"/>
          <w:b/>
          <w:bCs/>
          <w:sz w:val="22"/>
          <w:szCs w:val="22"/>
        </w:rPr>
        <w:t>dysponują osobami zdolnymi do realizacji zamówienia, tj.</w:t>
      </w:r>
    </w:p>
    <w:p w:rsidR="00BE02E9" w:rsidRPr="007D0A99" w:rsidRDefault="00BE02E9" w:rsidP="00C17DCD">
      <w:pPr>
        <w:numPr>
          <w:ilvl w:val="0"/>
          <w:numId w:val="36"/>
        </w:numPr>
        <w:jc w:val="both"/>
        <w:rPr>
          <w:rFonts w:ascii="Tahoma" w:hAnsi="Tahoma" w:cs="Tahoma"/>
          <w:i/>
          <w:iCs/>
          <w:sz w:val="22"/>
          <w:szCs w:val="22"/>
        </w:rPr>
      </w:pPr>
      <w:r w:rsidRPr="007D0A99">
        <w:rPr>
          <w:rFonts w:ascii="Tahoma" w:hAnsi="Tahoma" w:cs="Tahoma"/>
          <w:b/>
          <w:bCs/>
          <w:sz w:val="22"/>
          <w:szCs w:val="22"/>
        </w:rPr>
        <w:t xml:space="preserve">kierownikiem budowy </w:t>
      </w:r>
      <w:r w:rsidRPr="007D0A99">
        <w:rPr>
          <w:rFonts w:ascii="Tahoma" w:hAnsi="Tahoma" w:cs="Tahoma"/>
          <w:sz w:val="22"/>
          <w:szCs w:val="22"/>
        </w:rPr>
        <w:t>(pełniący jednocześnie rolę kierownika robót), który posiada uprawnienia do kierowania robotami</w:t>
      </w:r>
      <w:r w:rsidRPr="007D0A99">
        <w:rPr>
          <w:rFonts w:ascii="Tahoma" w:hAnsi="Tahoma" w:cs="Tahoma"/>
          <w:b/>
          <w:bCs/>
          <w:sz w:val="22"/>
          <w:szCs w:val="22"/>
        </w:rPr>
        <w:t xml:space="preserve"> </w:t>
      </w:r>
      <w:r w:rsidRPr="007D0A99">
        <w:rPr>
          <w:rFonts w:ascii="Tahoma" w:hAnsi="Tahoma" w:cs="Tahoma"/>
          <w:sz w:val="22"/>
          <w:szCs w:val="22"/>
        </w:rPr>
        <w:t xml:space="preserve">budowlanymi w zakresie zgodnym z przedmiotem zamówienia w specjalności </w:t>
      </w:r>
      <w:r w:rsidRPr="007D0A99">
        <w:rPr>
          <w:rFonts w:ascii="Tahoma" w:hAnsi="Tahoma" w:cs="Tahoma"/>
          <w:b/>
          <w:sz w:val="22"/>
          <w:szCs w:val="22"/>
        </w:rPr>
        <w:t>instalacyjnej w zakresie sieci, instalacji i urządzeń: cieplnych, wentylacyjnych, gazowych, wodociągowych i kanalizacyjnych,</w:t>
      </w:r>
    </w:p>
    <w:p w:rsidR="00BE02E9" w:rsidRPr="007D0A99" w:rsidRDefault="00BE02E9" w:rsidP="007B3743">
      <w:pPr>
        <w:numPr>
          <w:ilvl w:val="0"/>
          <w:numId w:val="36"/>
        </w:numPr>
        <w:jc w:val="both"/>
        <w:rPr>
          <w:rFonts w:ascii="Tahoma" w:hAnsi="Tahoma" w:cs="Tahoma"/>
          <w:i/>
          <w:iCs/>
          <w:sz w:val="22"/>
          <w:szCs w:val="22"/>
        </w:rPr>
      </w:pPr>
      <w:r w:rsidRPr="007D0A99">
        <w:rPr>
          <w:rFonts w:ascii="Tahoma" w:hAnsi="Tahoma" w:cs="Tahoma"/>
          <w:b/>
          <w:sz w:val="22"/>
          <w:szCs w:val="22"/>
        </w:rPr>
        <w:t xml:space="preserve">kierownikiem robót branży elektrycznej, </w:t>
      </w:r>
      <w:r w:rsidRPr="007D0A99">
        <w:rPr>
          <w:rFonts w:ascii="Tahoma" w:hAnsi="Tahoma" w:cs="Tahoma"/>
          <w:sz w:val="22"/>
          <w:szCs w:val="22"/>
        </w:rPr>
        <w:t>który posiada</w:t>
      </w:r>
      <w:r w:rsidRPr="007D0A99">
        <w:rPr>
          <w:rFonts w:ascii="Tahoma" w:hAnsi="Tahoma" w:cs="Tahoma"/>
          <w:b/>
          <w:sz w:val="22"/>
          <w:szCs w:val="22"/>
        </w:rPr>
        <w:t xml:space="preserve"> </w:t>
      </w:r>
      <w:r w:rsidRPr="007D0A99">
        <w:rPr>
          <w:rFonts w:ascii="Tahoma" w:hAnsi="Tahoma" w:cs="Tahoma"/>
          <w:sz w:val="22"/>
          <w:szCs w:val="22"/>
        </w:rPr>
        <w:t>uprawnienia do wykonywania samodzielnych funkcji technicznych w budownictwie w specjalności instalacyjnej w zakresie sieci, instalacji i urządzeń elektrycznych i elektroenergetycznych,</w:t>
      </w:r>
    </w:p>
    <w:p w:rsidR="00BE02E9" w:rsidRPr="007D0A99" w:rsidRDefault="00BE02E9" w:rsidP="007B3743">
      <w:pPr>
        <w:jc w:val="both"/>
        <w:rPr>
          <w:rFonts w:ascii="Tahoma" w:hAnsi="Tahoma" w:cs="Tahoma"/>
          <w:i/>
          <w:iCs/>
          <w:sz w:val="22"/>
          <w:szCs w:val="22"/>
        </w:rPr>
      </w:pPr>
      <w:r w:rsidRPr="007D0A99">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BE02E9" w:rsidRPr="007D0A99" w:rsidRDefault="00BE02E9">
      <w:pPr>
        <w:numPr>
          <w:ilvl w:val="2"/>
          <w:numId w:val="6"/>
        </w:numPr>
        <w:ind w:left="709" w:hanging="709"/>
        <w:jc w:val="both"/>
        <w:rPr>
          <w:rFonts w:ascii="Tahoma" w:hAnsi="Tahoma" w:cs="Tahoma"/>
          <w:b/>
          <w:bCs/>
          <w:sz w:val="22"/>
          <w:szCs w:val="22"/>
        </w:rPr>
      </w:pPr>
      <w:r w:rsidRPr="007D0A99">
        <w:rPr>
          <w:rFonts w:ascii="Tahoma" w:hAnsi="Tahoma" w:cs="Tahoma"/>
          <w:b/>
          <w:bCs/>
          <w:sz w:val="22"/>
          <w:szCs w:val="22"/>
        </w:rPr>
        <w:t>posiadają niezbędną wiedzę i doświadczenie, tzn.:</w:t>
      </w:r>
    </w:p>
    <w:p w:rsidR="00BE02E9" w:rsidRPr="007D0A99" w:rsidRDefault="00BE02E9">
      <w:pPr>
        <w:ind w:left="360"/>
        <w:jc w:val="both"/>
        <w:rPr>
          <w:b/>
        </w:rPr>
      </w:pPr>
      <w:r w:rsidRPr="007D0A99">
        <w:rPr>
          <w:rFonts w:ascii="Tahoma" w:hAnsi="Tahoma" w:cs="Tahoma"/>
          <w:b/>
          <w:bCs/>
          <w:sz w:val="22"/>
          <w:szCs w:val="22"/>
        </w:rPr>
        <w:t xml:space="preserve">w okresie ostatnich 5 lat </w:t>
      </w:r>
      <w:r w:rsidRPr="007D0A99">
        <w:rPr>
          <w:rFonts w:ascii="Tahoma" w:hAnsi="Tahoma" w:cs="Tahoma"/>
          <w:sz w:val="22"/>
          <w:szCs w:val="22"/>
        </w:rPr>
        <w:t xml:space="preserve">przed upływem terminu składania ofert o udzielenie zamówienia, a jeżeli okres prowadzenia działalności jest krótszy – w tym okresie, </w:t>
      </w:r>
      <w:r w:rsidRPr="007D0A99">
        <w:rPr>
          <w:rFonts w:ascii="Tahoma" w:hAnsi="Tahoma" w:cs="Tahoma"/>
          <w:b/>
          <w:bCs/>
          <w:sz w:val="22"/>
          <w:szCs w:val="22"/>
        </w:rPr>
        <w:t xml:space="preserve">wykonali minimum jedną robotę budowlaną na terenie zabudowanym, w pasie drogi krajowej </w:t>
      </w:r>
      <w:r w:rsidRPr="007D0A99">
        <w:rPr>
          <w:rFonts w:ascii="Tahoma" w:hAnsi="Tahoma" w:cs="Tahoma"/>
          <w:bCs/>
          <w:sz w:val="22"/>
          <w:szCs w:val="22"/>
        </w:rPr>
        <w:t xml:space="preserve">polegającą na </w:t>
      </w:r>
      <w:r w:rsidRPr="007D0A99">
        <w:rPr>
          <w:rFonts w:ascii="Tahoma" w:hAnsi="Tahoma" w:cs="Tahoma"/>
          <w:b/>
          <w:bCs/>
          <w:sz w:val="22"/>
          <w:szCs w:val="22"/>
        </w:rPr>
        <w:t>budowie kolektorów deszczowych lub sanitarnych minimalnej długości 150 m oraz linii elektroenergetycznych minimalnej długości 100 m</w:t>
      </w:r>
      <w:r w:rsidRPr="007D0A99">
        <w:rPr>
          <w:rFonts w:ascii="Tahoma" w:hAnsi="Tahoma" w:cs="Tahoma"/>
          <w:b/>
          <w:sz w:val="22"/>
          <w:szCs w:val="22"/>
        </w:rPr>
        <w:t>.</w:t>
      </w:r>
    </w:p>
    <w:p w:rsidR="00BE02E9" w:rsidRPr="007D0A99" w:rsidRDefault="00BE02E9">
      <w:pPr>
        <w:numPr>
          <w:ilvl w:val="0"/>
          <w:numId w:val="6"/>
        </w:numPr>
        <w:jc w:val="both"/>
        <w:rPr>
          <w:rFonts w:ascii="Tahoma" w:hAnsi="Tahoma" w:cs="Tahoma"/>
          <w:sz w:val="22"/>
          <w:szCs w:val="22"/>
        </w:rPr>
      </w:pPr>
      <w:r w:rsidRPr="007D0A99">
        <w:rPr>
          <w:rFonts w:ascii="Tahoma" w:hAnsi="Tahoma" w:cs="Tahoma"/>
          <w:sz w:val="22"/>
          <w:szCs w:val="22"/>
        </w:rPr>
        <w:t>Warunek udziału w postępowaniu dotyczący niezbędnej wiedzy i doświadczenia, musi być spełniony:</w:t>
      </w:r>
    </w:p>
    <w:p w:rsidR="00BE02E9" w:rsidRPr="007D0A99" w:rsidRDefault="00BE02E9">
      <w:pPr>
        <w:numPr>
          <w:ilvl w:val="1"/>
          <w:numId w:val="6"/>
        </w:numPr>
        <w:ind w:left="426" w:hanging="426"/>
        <w:jc w:val="both"/>
        <w:rPr>
          <w:rFonts w:ascii="Tahoma" w:hAnsi="Tahoma" w:cs="Tahoma"/>
          <w:sz w:val="22"/>
          <w:szCs w:val="22"/>
        </w:rPr>
      </w:pPr>
      <w:r w:rsidRPr="007D0A99">
        <w:rPr>
          <w:rFonts w:ascii="Tahoma" w:hAnsi="Tahoma" w:cs="Tahoma"/>
          <w:sz w:val="22"/>
          <w:szCs w:val="22"/>
        </w:rPr>
        <w:t>przez Wykonawcę samodzielnie,</w:t>
      </w:r>
    </w:p>
    <w:p w:rsidR="00BE02E9" w:rsidRPr="007D0A99" w:rsidRDefault="00BE02E9">
      <w:pPr>
        <w:numPr>
          <w:ilvl w:val="1"/>
          <w:numId w:val="6"/>
        </w:numPr>
        <w:ind w:left="426" w:hanging="426"/>
        <w:jc w:val="both"/>
        <w:rPr>
          <w:rFonts w:ascii="Tahoma" w:hAnsi="Tahoma" w:cs="Tahoma"/>
          <w:sz w:val="22"/>
          <w:szCs w:val="22"/>
        </w:rPr>
      </w:pPr>
      <w:r w:rsidRPr="007D0A9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BE02E9" w:rsidRPr="007D0A99" w:rsidRDefault="00BE02E9">
      <w:pPr>
        <w:pStyle w:val="Styl1"/>
        <w:numPr>
          <w:ilvl w:val="0"/>
          <w:numId w:val="14"/>
        </w:numPr>
        <w:ind w:left="567" w:hanging="567"/>
      </w:pPr>
      <w:r w:rsidRPr="007D0A99">
        <w:t>Przesłanki wykluczenia Wykonawcy</w:t>
      </w:r>
    </w:p>
    <w:p w:rsidR="00BE02E9" w:rsidRPr="007D0A99" w:rsidRDefault="00BE02E9">
      <w:pPr>
        <w:jc w:val="both"/>
        <w:rPr>
          <w:rFonts w:ascii="Tahoma" w:hAnsi="Tahoma" w:cs="Tahoma"/>
          <w:sz w:val="16"/>
          <w:szCs w:val="16"/>
        </w:rPr>
      </w:pPr>
    </w:p>
    <w:p w:rsidR="00BE02E9" w:rsidRPr="007D0A99" w:rsidRDefault="00BE02E9">
      <w:pPr>
        <w:numPr>
          <w:ilvl w:val="0"/>
          <w:numId w:val="17"/>
        </w:numPr>
        <w:jc w:val="both"/>
        <w:rPr>
          <w:rFonts w:ascii="Tahoma" w:hAnsi="Tahoma" w:cs="Tahoma"/>
          <w:sz w:val="22"/>
          <w:szCs w:val="22"/>
        </w:rPr>
      </w:pPr>
      <w:r w:rsidRPr="007D0A99">
        <w:rPr>
          <w:rFonts w:ascii="Tahoma" w:hAnsi="Tahoma" w:cs="Tahoma"/>
          <w:sz w:val="22"/>
          <w:szCs w:val="22"/>
        </w:rPr>
        <w:t>Obligatoryjne przesłanki wykluczenia Wykonawcy określono w art. 24 ust. 1 pkt 12÷23 ustawy Pzp.</w:t>
      </w:r>
    </w:p>
    <w:p w:rsidR="00BE02E9" w:rsidRPr="007D0A99" w:rsidRDefault="00BE02E9">
      <w:pPr>
        <w:numPr>
          <w:ilvl w:val="0"/>
          <w:numId w:val="17"/>
        </w:numPr>
        <w:jc w:val="both"/>
        <w:rPr>
          <w:rFonts w:ascii="Tahoma" w:hAnsi="Tahoma" w:cs="Tahoma"/>
          <w:sz w:val="22"/>
          <w:szCs w:val="22"/>
        </w:rPr>
      </w:pPr>
      <w:r w:rsidRPr="007D0A99">
        <w:rPr>
          <w:rFonts w:ascii="Tahoma" w:hAnsi="Tahoma" w:cs="Tahoma"/>
          <w:b/>
          <w:bCs/>
          <w:sz w:val="22"/>
          <w:szCs w:val="22"/>
        </w:rPr>
        <w:t>Postawy wykluczenia z postępowania o udzielenie zamówienia wykonawcy</w:t>
      </w:r>
      <w:r w:rsidRPr="007D0A99">
        <w:rPr>
          <w:rFonts w:ascii="Tahoma" w:hAnsi="Tahoma" w:cs="Tahoma"/>
          <w:sz w:val="22"/>
          <w:szCs w:val="22"/>
        </w:rPr>
        <w:t>, stosownie do treści art. 24 ust. 5 ustawy Pzp:</w:t>
      </w:r>
    </w:p>
    <w:p w:rsidR="00BE02E9" w:rsidRPr="007D0A99" w:rsidRDefault="00BE02E9">
      <w:pPr>
        <w:ind w:left="360"/>
        <w:jc w:val="both"/>
        <w:rPr>
          <w:rFonts w:ascii="Tahoma" w:hAnsi="Tahoma" w:cs="Tahoma"/>
          <w:sz w:val="22"/>
          <w:szCs w:val="22"/>
        </w:rPr>
      </w:pPr>
      <w:r w:rsidRPr="007D0A99">
        <w:rPr>
          <w:rFonts w:ascii="Tahoma" w:hAnsi="Tahoma" w:cs="Tahoma"/>
          <w:b/>
          <w:bCs/>
          <w:sz w:val="22"/>
          <w:szCs w:val="22"/>
        </w:rPr>
        <w:t>Zamawiający wykluczy z postępowania Wykonawcę:</w:t>
      </w:r>
    </w:p>
    <w:p w:rsidR="00BE02E9" w:rsidRPr="007D0A99" w:rsidRDefault="00BE02E9">
      <w:pPr>
        <w:numPr>
          <w:ilvl w:val="1"/>
          <w:numId w:val="17"/>
        </w:numPr>
        <w:ind w:left="426" w:hanging="426"/>
        <w:jc w:val="both"/>
        <w:rPr>
          <w:rFonts w:ascii="Tahoma" w:hAnsi="Tahoma" w:cs="Tahoma"/>
          <w:sz w:val="22"/>
          <w:szCs w:val="22"/>
        </w:rPr>
      </w:pPr>
      <w:r w:rsidRPr="007D0A99">
        <w:rPr>
          <w:rFonts w:ascii="Tahoma" w:hAnsi="Tahoma" w:cs="Tahoma"/>
          <w:b/>
          <w:bCs/>
          <w:sz w:val="22"/>
          <w:szCs w:val="22"/>
        </w:rPr>
        <w:t>w stosunku do którego otwarto likwidację</w:t>
      </w:r>
      <w:r w:rsidRPr="007D0A99">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7D0A99">
        <w:rPr>
          <w:rFonts w:ascii="Tahoma" w:hAnsi="Tahoma" w:cs="Tahoma"/>
          <w:b/>
          <w:bCs/>
          <w:sz w:val="22"/>
          <w:szCs w:val="22"/>
        </w:rPr>
        <w:t>lub którego upadłość ogłoszono</w:t>
      </w:r>
      <w:r w:rsidRPr="007D0A99">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BE02E9" w:rsidRPr="007D0A99" w:rsidRDefault="00BE02E9">
      <w:pPr>
        <w:numPr>
          <w:ilvl w:val="1"/>
          <w:numId w:val="17"/>
        </w:numPr>
        <w:ind w:left="426" w:hanging="426"/>
        <w:jc w:val="both"/>
        <w:rPr>
          <w:rFonts w:ascii="Tahoma" w:hAnsi="Tahoma" w:cs="Tahoma"/>
          <w:b/>
          <w:bCs/>
          <w:sz w:val="22"/>
          <w:szCs w:val="22"/>
        </w:rPr>
      </w:pPr>
      <w:r w:rsidRPr="007D0A99">
        <w:rPr>
          <w:rFonts w:ascii="Tahoma" w:hAnsi="Tahoma" w:cs="Tahoma"/>
          <w:b/>
          <w:bCs/>
          <w:sz w:val="22"/>
          <w:szCs w:val="22"/>
        </w:rPr>
        <w:t>który w sposób zawiniony poważnie naruszył obowiązki zawodowe</w:t>
      </w:r>
      <w:r w:rsidRPr="007D0A99">
        <w:rPr>
          <w:rFonts w:ascii="Tahoma" w:hAnsi="Tahoma" w:cs="Tahoma"/>
          <w:sz w:val="22"/>
          <w:szCs w:val="22"/>
        </w:rPr>
        <w:t xml:space="preserve">, co podważa jego uczciwość, </w:t>
      </w:r>
      <w:r w:rsidRPr="007D0A99">
        <w:rPr>
          <w:rFonts w:ascii="Tahoma" w:hAnsi="Tahoma" w:cs="Tahoma"/>
          <w:b/>
          <w:bCs/>
          <w:sz w:val="22"/>
          <w:szCs w:val="22"/>
        </w:rPr>
        <w:t>w szczególności gdy wykonawca w wyniku zamierzonego działania lub</w:t>
      </w:r>
      <w:r w:rsidRPr="007D0A99">
        <w:rPr>
          <w:rFonts w:ascii="Tahoma" w:hAnsi="Tahoma" w:cs="Tahoma"/>
          <w:sz w:val="22"/>
          <w:szCs w:val="22"/>
        </w:rPr>
        <w:t xml:space="preserve"> </w:t>
      </w:r>
      <w:r w:rsidRPr="007D0A99">
        <w:rPr>
          <w:rFonts w:ascii="Tahoma" w:hAnsi="Tahoma" w:cs="Tahoma"/>
          <w:b/>
          <w:bCs/>
          <w:sz w:val="22"/>
          <w:szCs w:val="22"/>
        </w:rPr>
        <w:t>rażącego niedbalstwa nie wykonał lub nienależycie wykonał zamówienie</w:t>
      </w:r>
      <w:r w:rsidRPr="007D0A99">
        <w:rPr>
          <w:rFonts w:ascii="Tahoma" w:hAnsi="Tahoma" w:cs="Tahoma"/>
          <w:sz w:val="22"/>
          <w:szCs w:val="22"/>
        </w:rPr>
        <w:t>, co zamawiający jest w stanie wykazać za pomocą stosownych środków dowodowych – art. 24 ust. 5 pkt 2) ustawy Pzp;</w:t>
      </w:r>
    </w:p>
    <w:p w:rsidR="00BE02E9" w:rsidRPr="007D0A99" w:rsidRDefault="00BE02E9">
      <w:pPr>
        <w:numPr>
          <w:ilvl w:val="1"/>
          <w:numId w:val="17"/>
        </w:numPr>
        <w:ind w:left="426" w:hanging="426"/>
        <w:jc w:val="both"/>
        <w:rPr>
          <w:rFonts w:ascii="Tahoma" w:hAnsi="Tahoma" w:cs="Tahoma"/>
          <w:sz w:val="22"/>
          <w:szCs w:val="22"/>
        </w:rPr>
      </w:pPr>
      <w:r w:rsidRPr="007D0A9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7D0A99">
        <w:rPr>
          <w:rFonts w:ascii="Tahoma" w:hAnsi="Tahoma" w:cs="Tahoma"/>
          <w:sz w:val="22"/>
          <w:szCs w:val="22"/>
        </w:rPr>
        <w:t>lub umowę</w:t>
      </w:r>
      <w:r w:rsidRPr="007D0A99">
        <w:rPr>
          <w:rFonts w:ascii="Tahoma" w:hAnsi="Tahoma" w:cs="Tahoma"/>
          <w:b/>
          <w:bCs/>
          <w:sz w:val="22"/>
          <w:szCs w:val="22"/>
        </w:rPr>
        <w:t xml:space="preserve"> </w:t>
      </w:r>
      <w:r w:rsidRPr="007D0A99">
        <w:rPr>
          <w:rFonts w:ascii="Tahoma" w:hAnsi="Tahoma" w:cs="Tahoma"/>
          <w:sz w:val="22"/>
          <w:szCs w:val="22"/>
        </w:rPr>
        <w:t>koncesji, zawartą z zamawiającym, o którym mowa w art. 3 ust. 1 pkt 1–4, co doprowadziło</w:t>
      </w:r>
      <w:r w:rsidRPr="007D0A99">
        <w:rPr>
          <w:rFonts w:ascii="Tahoma" w:hAnsi="Tahoma" w:cs="Tahoma"/>
          <w:b/>
          <w:bCs/>
          <w:sz w:val="22"/>
          <w:szCs w:val="22"/>
        </w:rPr>
        <w:t xml:space="preserve"> </w:t>
      </w:r>
      <w:r w:rsidRPr="007D0A99">
        <w:rPr>
          <w:rFonts w:ascii="Tahoma" w:hAnsi="Tahoma" w:cs="Tahoma"/>
          <w:sz w:val="22"/>
          <w:szCs w:val="22"/>
        </w:rPr>
        <w:t>do rozwiązania umowy lub zasądzenia odszkodowania – art. 24 ust. 5 pkt 4) ustawy Pzp;</w:t>
      </w:r>
    </w:p>
    <w:p w:rsidR="00BE02E9" w:rsidRPr="007D0A99" w:rsidRDefault="00BE02E9">
      <w:pPr>
        <w:numPr>
          <w:ilvl w:val="1"/>
          <w:numId w:val="17"/>
        </w:numPr>
        <w:ind w:left="426" w:hanging="426"/>
        <w:jc w:val="both"/>
        <w:rPr>
          <w:rFonts w:ascii="Tahoma" w:hAnsi="Tahoma" w:cs="Tahoma"/>
          <w:sz w:val="22"/>
          <w:szCs w:val="22"/>
        </w:rPr>
      </w:pPr>
      <w:r w:rsidRPr="007D0A99">
        <w:rPr>
          <w:rFonts w:ascii="Tahoma" w:hAnsi="Tahoma" w:cs="Tahoma"/>
          <w:b/>
          <w:bCs/>
          <w:sz w:val="22"/>
          <w:szCs w:val="22"/>
        </w:rPr>
        <w:t>który naruszył obowiązki dotyczące płatności podatków, opłat lub składek na ubezpieczenia społeczne lub zdrowotne</w:t>
      </w:r>
      <w:r w:rsidRPr="007D0A99">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BE02E9" w:rsidRPr="007D0A99" w:rsidRDefault="00BE02E9">
      <w:pPr>
        <w:pStyle w:val="Styl1"/>
        <w:numPr>
          <w:ilvl w:val="0"/>
          <w:numId w:val="14"/>
        </w:numPr>
        <w:ind w:left="567" w:hanging="567"/>
        <w:jc w:val="both"/>
      </w:pPr>
      <w:r w:rsidRPr="007D0A99">
        <w:t>Wykaz oświadczeń i dokumentów potwierdzających spełnienie warunków udziału w postępowaniu oraz brak podstaw do wykluczenia</w:t>
      </w:r>
    </w:p>
    <w:p w:rsidR="00BE02E9" w:rsidRPr="007D0A99" w:rsidRDefault="00BE02E9">
      <w:pPr>
        <w:jc w:val="both"/>
        <w:rPr>
          <w:rFonts w:ascii="Tahoma" w:hAnsi="Tahoma" w:cs="Tahoma"/>
          <w:b/>
          <w:bCs/>
          <w:sz w:val="16"/>
          <w:szCs w:val="16"/>
        </w:rPr>
      </w:pPr>
    </w:p>
    <w:p w:rsidR="00BE02E9" w:rsidRPr="007D0A99" w:rsidRDefault="00BE02E9">
      <w:pPr>
        <w:numPr>
          <w:ilvl w:val="0"/>
          <w:numId w:val="18"/>
        </w:numPr>
        <w:ind w:left="567" w:hanging="567"/>
        <w:jc w:val="both"/>
        <w:rPr>
          <w:rFonts w:ascii="Tahoma" w:hAnsi="Tahoma" w:cs="Tahoma"/>
          <w:b/>
          <w:bCs/>
          <w:sz w:val="22"/>
          <w:szCs w:val="22"/>
        </w:rPr>
      </w:pPr>
      <w:r w:rsidRPr="007D0A99">
        <w:rPr>
          <w:rFonts w:ascii="Tahoma" w:hAnsi="Tahoma" w:cs="Tahoma"/>
          <w:b/>
          <w:bCs/>
          <w:sz w:val="22"/>
          <w:szCs w:val="22"/>
        </w:rPr>
        <w:t>DOKUMENTY I OŚWIADCZENIA WYMAGANE OD WSZYSTKICH WYKONAWCÓW, KTÓRE NALEŻY ZŁOŻYĆ WRAZ Z OFERTĄ:</w:t>
      </w:r>
    </w:p>
    <w:p w:rsidR="00BE02E9" w:rsidRPr="007D0A99" w:rsidRDefault="00BE02E9">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Oświadczenia Wykonawcy:</w:t>
      </w:r>
    </w:p>
    <w:p w:rsidR="00BE02E9" w:rsidRPr="007D0A99" w:rsidRDefault="00BE02E9">
      <w:pPr>
        <w:numPr>
          <w:ilvl w:val="2"/>
          <w:numId w:val="18"/>
        </w:numPr>
        <w:ind w:left="709" w:hanging="709"/>
        <w:jc w:val="both"/>
        <w:rPr>
          <w:rFonts w:ascii="Tahoma" w:hAnsi="Tahoma" w:cs="Tahoma"/>
          <w:b/>
          <w:bCs/>
          <w:sz w:val="22"/>
          <w:szCs w:val="22"/>
        </w:rPr>
      </w:pPr>
      <w:r w:rsidRPr="007D0A99">
        <w:rPr>
          <w:rFonts w:ascii="Tahoma" w:hAnsi="Tahoma" w:cs="Tahoma"/>
          <w:b/>
          <w:bCs/>
          <w:sz w:val="22"/>
          <w:szCs w:val="22"/>
        </w:rPr>
        <w:t>o nie podleganiu wykluczeniu z postępowania,</w:t>
      </w:r>
    </w:p>
    <w:p w:rsidR="00BE02E9" w:rsidRPr="007D0A99" w:rsidRDefault="00BE02E9">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spełnianiu warunków udziału w postępowaniu, </w:t>
      </w:r>
      <w:r w:rsidRPr="007D0A99">
        <w:rPr>
          <w:rFonts w:ascii="Tahoma" w:hAnsi="Tahoma" w:cs="Tahoma"/>
          <w:sz w:val="22"/>
          <w:szCs w:val="22"/>
        </w:rPr>
        <w:t>w tym:</w:t>
      </w:r>
    </w:p>
    <w:p w:rsidR="00BE02E9" w:rsidRPr="007D0A99" w:rsidRDefault="00BE02E9">
      <w:pPr>
        <w:numPr>
          <w:ilvl w:val="0"/>
          <w:numId w:val="19"/>
        </w:numPr>
        <w:ind w:left="284" w:hanging="284"/>
        <w:jc w:val="both"/>
        <w:rPr>
          <w:rFonts w:ascii="Tahoma" w:hAnsi="Tahoma" w:cs="Tahoma"/>
          <w:sz w:val="22"/>
          <w:szCs w:val="22"/>
        </w:rPr>
      </w:pPr>
      <w:r w:rsidRPr="007D0A99">
        <w:rPr>
          <w:rFonts w:ascii="Tahoma" w:hAnsi="Tahoma" w:cs="Tahoma"/>
          <w:b/>
          <w:bCs/>
          <w:sz w:val="22"/>
          <w:szCs w:val="22"/>
        </w:rPr>
        <w:t xml:space="preserve">Wykaz robót budowlanych </w:t>
      </w:r>
      <w:r w:rsidRPr="007D0A99">
        <w:rPr>
          <w:rFonts w:ascii="Tahoma" w:hAnsi="Tahoma" w:cs="Tahoma"/>
          <w:sz w:val="22"/>
          <w:szCs w:val="22"/>
        </w:rPr>
        <w:t xml:space="preserve">wykonanych nie wcześniej niż w okresie ostatnich </w:t>
      </w:r>
      <w:r w:rsidRPr="007D0A99">
        <w:rPr>
          <w:rFonts w:ascii="Tahoma" w:hAnsi="Tahoma" w:cs="Tahoma"/>
          <w:b/>
          <w:bCs/>
          <w:sz w:val="22"/>
          <w:szCs w:val="22"/>
        </w:rPr>
        <w:t xml:space="preserve">5 lat </w:t>
      </w:r>
      <w:r w:rsidRPr="007D0A99">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BE02E9" w:rsidRPr="007D0A99" w:rsidRDefault="00BE02E9">
      <w:pPr>
        <w:numPr>
          <w:ilvl w:val="0"/>
          <w:numId w:val="19"/>
        </w:numPr>
        <w:ind w:left="284" w:hanging="284"/>
        <w:jc w:val="both"/>
        <w:rPr>
          <w:rFonts w:ascii="Tahoma" w:hAnsi="Tahoma" w:cs="Tahoma"/>
          <w:b/>
          <w:bCs/>
          <w:sz w:val="22"/>
          <w:szCs w:val="22"/>
        </w:rPr>
      </w:pPr>
      <w:r w:rsidRPr="007D0A99">
        <w:rPr>
          <w:rFonts w:ascii="Tahoma" w:hAnsi="Tahoma" w:cs="Tahoma"/>
          <w:b/>
          <w:bCs/>
          <w:sz w:val="22"/>
          <w:szCs w:val="22"/>
        </w:rPr>
        <w:t xml:space="preserve">Wykaz osób, skierowanych przez wykonawcę do realizacji zamówienia publicznego, </w:t>
      </w:r>
      <w:r w:rsidRPr="007D0A99">
        <w:rPr>
          <w:rFonts w:ascii="Tahoma" w:hAnsi="Tahoma" w:cs="Tahoma"/>
          <w:sz w:val="22"/>
          <w:szCs w:val="22"/>
        </w:rPr>
        <w:t>w szczególności odpowiedzialnych za świadczenie usług, kontrolę</w:t>
      </w:r>
      <w:r w:rsidRPr="007D0A99">
        <w:rPr>
          <w:rFonts w:ascii="Tahoma" w:hAnsi="Tahoma" w:cs="Tahoma"/>
          <w:b/>
          <w:bCs/>
          <w:sz w:val="22"/>
          <w:szCs w:val="22"/>
        </w:rPr>
        <w:t xml:space="preserve"> </w:t>
      </w:r>
      <w:r w:rsidRPr="007D0A99">
        <w:rPr>
          <w:rFonts w:ascii="Tahoma" w:hAnsi="Tahoma" w:cs="Tahoma"/>
          <w:sz w:val="22"/>
          <w:szCs w:val="22"/>
        </w:rPr>
        <w:t>jakości lub kierowanie robotami budowlanymi</w:t>
      </w:r>
      <w:r w:rsidRPr="007D0A99">
        <w:rPr>
          <w:rFonts w:ascii="Tahoma" w:hAnsi="Tahoma" w:cs="Tahoma"/>
          <w:b/>
          <w:bCs/>
          <w:sz w:val="22"/>
          <w:szCs w:val="22"/>
        </w:rPr>
        <w:t xml:space="preserve">, wraz z informacjami na temat ich kwalifikacji zawodowych, uprawnień, doświadczenia i wykształcenia </w:t>
      </w:r>
      <w:r w:rsidRPr="007D0A99">
        <w:rPr>
          <w:rFonts w:ascii="Tahoma" w:hAnsi="Tahoma" w:cs="Tahoma"/>
          <w:sz w:val="22"/>
          <w:szCs w:val="22"/>
        </w:rPr>
        <w:t xml:space="preserve">niezbędnych do wykonania zamówienia publicznego, </w:t>
      </w:r>
      <w:r w:rsidRPr="007D0A99">
        <w:rPr>
          <w:rFonts w:ascii="Tahoma" w:hAnsi="Tahoma" w:cs="Tahoma"/>
          <w:b/>
          <w:bCs/>
          <w:sz w:val="22"/>
          <w:szCs w:val="22"/>
        </w:rPr>
        <w:t xml:space="preserve">a także zakresu wykonywanych przez nie czynności </w:t>
      </w:r>
      <w:r w:rsidRPr="007D0A99">
        <w:rPr>
          <w:rFonts w:ascii="Tahoma" w:hAnsi="Tahoma" w:cs="Tahoma"/>
          <w:sz w:val="22"/>
          <w:szCs w:val="22"/>
        </w:rPr>
        <w:t xml:space="preserve">oraz </w:t>
      </w:r>
      <w:r w:rsidRPr="007D0A99">
        <w:rPr>
          <w:rFonts w:ascii="Tahoma" w:hAnsi="Tahoma" w:cs="Tahoma"/>
          <w:b/>
          <w:bCs/>
          <w:sz w:val="22"/>
          <w:szCs w:val="22"/>
        </w:rPr>
        <w:t>informacją o podstawie do dysponowania tymi osobami;</w:t>
      </w:r>
    </w:p>
    <w:p w:rsidR="00BE02E9" w:rsidRPr="007D0A99" w:rsidRDefault="00BE02E9">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wykazywaniu spełniania warunków udziału w postępowaniu </w:t>
      </w:r>
      <w:r w:rsidRPr="007D0A99">
        <w:rPr>
          <w:rFonts w:ascii="Tahoma" w:hAnsi="Tahoma" w:cs="Tahoma"/>
          <w:b/>
          <w:bCs/>
          <w:sz w:val="22"/>
          <w:szCs w:val="22"/>
        </w:rPr>
        <w:t>z zasobów podmiotów trzecich</w:t>
      </w:r>
      <w:r w:rsidRPr="007D0A99">
        <w:rPr>
          <w:rFonts w:ascii="Tahoma" w:hAnsi="Tahoma" w:cs="Tahoma"/>
          <w:sz w:val="22"/>
          <w:szCs w:val="22"/>
        </w:rPr>
        <w:t>,</w:t>
      </w:r>
    </w:p>
    <w:p w:rsidR="00BE02E9" w:rsidRPr="007D0A99" w:rsidRDefault="00BE02E9">
      <w:pPr>
        <w:numPr>
          <w:ilvl w:val="2"/>
          <w:numId w:val="18"/>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wykonywaniu zamówienia </w:t>
      </w:r>
      <w:r w:rsidRPr="007D0A99">
        <w:rPr>
          <w:rFonts w:ascii="Tahoma" w:hAnsi="Tahoma" w:cs="Tahoma"/>
          <w:b/>
          <w:bCs/>
          <w:sz w:val="22"/>
          <w:szCs w:val="22"/>
        </w:rPr>
        <w:t>z podwykonawców</w:t>
      </w:r>
      <w:r w:rsidRPr="007D0A99">
        <w:rPr>
          <w:rFonts w:ascii="Tahoma" w:hAnsi="Tahoma" w:cs="Tahoma"/>
          <w:sz w:val="22"/>
          <w:szCs w:val="22"/>
        </w:rPr>
        <w:t>.</w:t>
      </w:r>
    </w:p>
    <w:p w:rsidR="00BE02E9" w:rsidRPr="007D0A99" w:rsidRDefault="00BE02E9">
      <w:pPr>
        <w:numPr>
          <w:ilvl w:val="1"/>
          <w:numId w:val="18"/>
        </w:numPr>
        <w:ind w:left="567" w:hanging="567"/>
        <w:jc w:val="both"/>
        <w:rPr>
          <w:rFonts w:ascii="Tahoma" w:hAnsi="Tahoma" w:cs="Tahoma"/>
          <w:b/>
          <w:bCs/>
          <w:sz w:val="22"/>
          <w:szCs w:val="22"/>
        </w:rPr>
      </w:pPr>
      <w:r w:rsidRPr="007D0A99">
        <w:rPr>
          <w:rFonts w:ascii="Tahoma" w:hAnsi="Tahoma" w:cs="Tahoma"/>
          <w:b/>
          <w:bCs/>
          <w:sz w:val="22"/>
          <w:szCs w:val="22"/>
        </w:rPr>
        <w:t>Pełnomocnictwo złożone w formie oryginału lub kopii poświadczonej notarialnie.</w:t>
      </w:r>
    </w:p>
    <w:p w:rsidR="00BE02E9" w:rsidRPr="007D0A99" w:rsidRDefault="00BE02E9">
      <w:pPr>
        <w:numPr>
          <w:ilvl w:val="0"/>
          <w:numId w:val="20"/>
        </w:numPr>
        <w:ind w:left="284" w:hanging="284"/>
        <w:jc w:val="both"/>
        <w:rPr>
          <w:rFonts w:ascii="Tahoma" w:hAnsi="Tahoma" w:cs="Tahoma"/>
          <w:sz w:val="22"/>
          <w:szCs w:val="22"/>
        </w:rPr>
      </w:pPr>
      <w:r w:rsidRPr="007D0A99">
        <w:rPr>
          <w:rFonts w:ascii="Tahoma" w:hAnsi="Tahoma" w:cs="Tahoma"/>
          <w:sz w:val="22"/>
          <w:szCs w:val="22"/>
        </w:rPr>
        <w:t>W przypadku podpisywania oferty przez osoby nie wymienione w odpisie z właściwego rejestru – pełnomocnictwo do podpisania oferty lub podpisania oferty i zawarcia umowy.</w:t>
      </w:r>
    </w:p>
    <w:p w:rsidR="00BE02E9" w:rsidRPr="007D0A99" w:rsidRDefault="00BE02E9">
      <w:pPr>
        <w:numPr>
          <w:ilvl w:val="0"/>
          <w:numId w:val="20"/>
        </w:numPr>
        <w:ind w:left="284" w:hanging="284"/>
        <w:jc w:val="both"/>
        <w:rPr>
          <w:rFonts w:ascii="Tahoma" w:hAnsi="Tahoma" w:cs="Tahoma"/>
          <w:sz w:val="22"/>
          <w:szCs w:val="22"/>
        </w:rPr>
      </w:pPr>
      <w:r w:rsidRPr="007D0A99">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BE02E9" w:rsidRPr="007D0A99" w:rsidRDefault="00BE02E9">
      <w:pPr>
        <w:numPr>
          <w:ilvl w:val="1"/>
          <w:numId w:val="18"/>
        </w:numPr>
        <w:ind w:left="567" w:hanging="567"/>
        <w:jc w:val="both"/>
        <w:rPr>
          <w:rFonts w:ascii="Tahoma" w:hAnsi="Tahoma" w:cs="Tahoma"/>
          <w:sz w:val="22"/>
          <w:szCs w:val="22"/>
        </w:rPr>
      </w:pPr>
      <w:r w:rsidRPr="007D0A99">
        <w:rPr>
          <w:rFonts w:ascii="Tahoma" w:hAnsi="Tahoma" w:cs="Tahoma"/>
          <w:b/>
          <w:bCs/>
          <w:sz w:val="22"/>
          <w:szCs w:val="22"/>
        </w:rPr>
        <w:t xml:space="preserve">Zobowiązanie innego podmiotu, na zasobach którego polega Wykonawca, </w:t>
      </w:r>
      <w:r w:rsidRPr="007D0A99">
        <w:rPr>
          <w:rFonts w:ascii="Tahoma" w:hAnsi="Tahoma" w:cs="Tahoma"/>
          <w:sz w:val="22"/>
          <w:szCs w:val="22"/>
        </w:rPr>
        <w:t>do oddania do dyspozycji Wykonawcy niezbędnych zasobów na potrzeby realizacji zamówienia.</w:t>
      </w:r>
    </w:p>
    <w:p w:rsidR="00BE02E9" w:rsidRPr="007D0A99" w:rsidRDefault="00BE02E9">
      <w:pPr>
        <w:jc w:val="both"/>
        <w:rPr>
          <w:rFonts w:ascii="Tahoma" w:hAnsi="Tahoma" w:cs="Tahoma"/>
          <w:b/>
          <w:bCs/>
          <w:sz w:val="22"/>
          <w:szCs w:val="22"/>
        </w:rPr>
      </w:pPr>
      <w:r w:rsidRPr="007D0A99">
        <w:rPr>
          <w:rFonts w:ascii="Tahoma" w:hAnsi="Tahoma" w:cs="Tahoma"/>
          <w:b/>
          <w:bCs/>
          <w:sz w:val="22"/>
          <w:szCs w:val="22"/>
        </w:rPr>
        <w:t>UWAGA 1:</w:t>
      </w:r>
    </w:p>
    <w:p w:rsidR="00BE02E9" w:rsidRPr="007D0A99" w:rsidRDefault="00BE02E9">
      <w:pPr>
        <w:jc w:val="both"/>
        <w:rPr>
          <w:rFonts w:ascii="Tahoma" w:hAnsi="Tahoma" w:cs="Tahoma"/>
          <w:b/>
          <w:bCs/>
          <w:sz w:val="22"/>
          <w:szCs w:val="22"/>
        </w:rPr>
      </w:pPr>
      <w:r w:rsidRPr="007D0A99">
        <w:rPr>
          <w:rFonts w:ascii="Tahoma" w:hAnsi="Tahoma" w:cs="Tahoma"/>
          <w:b/>
          <w:bCs/>
          <w:sz w:val="22"/>
          <w:szCs w:val="22"/>
        </w:rPr>
        <w:t>W przypadku wspólnego ubiegania się o zamówienie przez wykonawców oświadczenia składa każdy z wykonawców wspólnie ubiegających się o zamówienie.</w:t>
      </w:r>
    </w:p>
    <w:p w:rsidR="00BE02E9" w:rsidRPr="007D0A99" w:rsidRDefault="00BE02E9">
      <w:pPr>
        <w:jc w:val="both"/>
        <w:rPr>
          <w:rFonts w:ascii="Tahoma" w:hAnsi="Tahoma" w:cs="Tahoma"/>
          <w:b/>
          <w:bCs/>
          <w:sz w:val="22"/>
          <w:szCs w:val="22"/>
        </w:rPr>
      </w:pPr>
      <w:r w:rsidRPr="007D0A9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BE02E9" w:rsidRPr="007D0A99" w:rsidRDefault="00BE02E9">
      <w:pPr>
        <w:jc w:val="both"/>
        <w:rPr>
          <w:rFonts w:ascii="Tahoma" w:hAnsi="Tahoma" w:cs="Tahoma"/>
          <w:b/>
          <w:bCs/>
          <w:sz w:val="22"/>
          <w:szCs w:val="22"/>
        </w:rPr>
      </w:pPr>
      <w:r w:rsidRPr="007D0A99">
        <w:rPr>
          <w:rFonts w:ascii="Tahoma" w:hAnsi="Tahoma" w:cs="Tahoma"/>
          <w:b/>
          <w:bCs/>
          <w:sz w:val="22"/>
          <w:szCs w:val="22"/>
        </w:rPr>
        <w:t>UWAGA 2:</w:t>
      </w:r>
    </w:p>
    <w:p w:rsidR="00BE02E9" w:rsidRPr="007D0A99" w:rsidRDefault="00BE02E9">
      <w:pPr>
        <w:jc w:val="both"/>
        <w:rPr>
          <w:rFonts w:ascii="Tahoma" w:hAnsi="Tahoma" w:cs="Tahoma"/>
          <w:b/>
          <w:bCs/>
          <w:sz w:val="22"/>
          <w:szCs w:val="22"/>
        </w:rPr>
      </w:pPr>
      <w:r w:rsidRPr="007D0A99">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BE02E9" w:rsidRPr="007D0A99" w:rsidRDefault="00BE02E9">
      <w:pPr>
        <w:numPr>
          <w:ilvl w:val="0"/>
          <w:numId w:val="5"/>
        </w:numPr>
        <w:jc w:val="both"/>
        <w:rPr>
          <w:rFonts w:ascii="Tahoma" w:hAnsi="Tahoma" w:cs="Tahoma"/>
          <w:b/>
          <w:bCs/>
          <w:sz w:val="22"/>
          <w:szCs w:val="22"/>
        </w:rPr>
      </w:pPr>
      <w:r w:rsidRPr="007D0A99">
        <w:rPr>
          <w:rFonts w:ascii="Tahoma" w:hAnsi="Tahoma" w:cs="Tahoma"/>
          <w:b/>
          <w:bCs/>
          <w:sz w:val="22"/>
          <w:szCs w:val="22"/>
        </w:rPr>
        <w:t>OŚWIADCZENIA, KTÓRE MA ZŁOŻYĆ KAŻDY WYKONAWCA W TERMINIE DO 3 DNI OD DNIA UPUBLICZNIENIA NA STRONIE INTERNETOWEJ ZAMAWIAJACEGO WYKAZU ZŁOŻONYCH OFERT:</w:t>
      </w:r>
    </w:p>
    <w:p w:rsidR="00BE02E9" w:rsidRPr="007D0A99" w:rsidRDefault="00BE02E9">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Oświadczenie o przynależności albo braku przynależności do tej samej grupy kapitałowej</w:t>
      </w:r>
    </w:p>
    <w:p w:rsidR="00BE02E9" w:rsidRPr="007D0A99" w:rsidRDefault="00BE02E9">
      <w:pPr>
        <w:jc w:val="both"/>
        <w:rPr>
          <w:rFonts w:ascii="Tahoma" w:hAnsi="Tahoma" w:cs="Tahoma"/>
          <w:i/>
          <w:iCs/>
          <w:sz w:val="22"/>
          <w:szCs w:val="22"/>
        </w:rPr>
      </w:pPr>
      <w:r w:rsidRPr="007D0A9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BE02E9" w:rsidRPr="007D0A99" w:rsidRDefault="00BE02E9">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KTÓRE MA ZŁOŻYĆ WYKONAWCA NA ŻĄDANIE ZAMAWIAJĄCEGO – dotyczy wykonawcy, którego oferta została najwyżej oceniona:</w:t>
      </w:r>
    </w:p>
    <w:p w:rsidR="00BE02E9" w:rsidRPr="007D0A99" w:rsidRDefault="00BE02E9">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Odpis z właściwego rejestru </w:t>
      </w:r>
      <w:r w:rsidRPr="007D0A99">
        <w:rPr>
          <w:rFonts w:ascii="Tahoma" w:hAnsi="Tahoma" w:cs="Tahoma"/>
          <w:sz w:val="22"/>
          <w:szCs w:val="22"/>
        </w:rPr>
        <w:t xml:space="preserve">lub </w:t>
      </w:r>
      <w:r w:rsidRPr="007D0A99">
        <w:rPr>
          <w:rFonts w:ascii="Tahoma" w:hAnsi="Tahoma" w:cs="Tahoma"/>
          <w:b/>
          <w:bCs/>
          <w:sz w:val="22"/>
          <w:szCs w:val="22"/>
        </w:rPr>
        <w:t>z centralnej ewidencji i informacji o działalności gospodarczej</w:t>
      </w:r>
      <w:r w:rsidRPr="007D0A99">
        <w:rPr>
          <w:rFonts w:ascii="Tahoma" w:hAnsi="Tahoma" w:cs="Tahoma"/>
          <w:sz w:val="22"/>
          <w:szCs w:val="22"/>
        </w:rPr>
        <w:t>, jeżeli odrębne przepisy wymagają wpisu do rejestru lub ewidencji, w celu</w:t>
      </w:r>
      <w:r w:rsidRPr="007D0A99">
        <w:rPr>
          <w:rFonts w:ascii="Tahoma" w:hAnsi="Tahoma" w:cs="Tahoma"/>
          <w:b/>
          <w:bCs/>
          <w:sz w:val="22"/>
          <w:szCs w:val="22"/>
        </w:rPr>
        <w:t xml:space="preserve"> </w:t>
      </w:r>
      <w:r w:rsidRPr="007D0A99">
        <w:rPr>
          <w:rFonts w:ascii="Tahoma" w:hAnsi="Tahoma" w:cs="Tahoma"/>
          <w:sz w:val="22"/>
          <w:szCs w:val="22"/>
        </w:rPr>
        <w:t>potwierdzenia braku podstaw wykluczenia na podstawie art. 24 ust. 5 pkt 1 ustawy;</w:t>
      </w:r>
    </w:p>
    <w:p w:rsidR="00BE02E9" w:rsidRPr="007D0A99" w:rsidRDefault="00BE02E9">
      <w:pPr>
        <w:ind w:left="567"/>
        <w:jc w:val="both"/>
        <w:rPr>
          <w:rFonts w:ascii="Tahoma" w:hAnsi="Tahoma" w:cs="Tahoma"/>
          <w:b/>
          <w:bCs/>
          <w:sz w:val="22"/>
          <w:szCs w:val="22"/>
        </w:rPr>
      </w:pPr>
      <w:r w:rsidRPr="007D0A99">
        <w:rPr>
          <w:rFonts w:ascii="Tahoma" w:hAnsi="Tahoma" w:cs="Tahoma"/>
          <w:b/>
          <w:bCs/>
          <w:sz w:val="22"/>
          <w:szCs w:val="22"/>
        </w:rPr>
        <w:t>Dokumenty powinny być wystawione nie wcześniej niż 6 miesięcy przed upływem terminu składania ofert.</w:t>
      </w:r>
    </w:p>
    <w:p w:rsidR="00BE02E9" w:rsidRPr="007D0A99" w:rsidRDefault="00BE02E9">
      <w:pPr>
        <w:jc w:val="both"/>
        <w:rPr>
          <w:rFonts w:ascii="Tahoma" w:hAnsi="Tahoma" w:cs="Tahoma"/>
          <w:i/>
          <w:iCs/>
          <w:sz w:val="22"/>
          <w:szCs w:val="22"/>
        </w:rPr>
      </w:pPr>
      <w:r w:rsidRPr="007D0A99">
        <w:rPr>
          <w:rFonts w:ascii="Arial" w:hAnsi="Arial" w:cs="Tahoma"/>
          <w:i/>
          <w:iCs/>
          <w:sz w:val="22"/>
          <w:szCs w:val="22"/>
        </w:rPr>
        <w:t>1)</w:t>
      </w:r>
      <w:r w:rsidRPr="007D0A99">
        <w:rPr>
          <w:rFonts w:ascii="Tahoma" w:hAnsi="Tahoma" w:cs="Tahoma"/>
          <w:i/>
          <w:iCs/>
          <w:sz w:val="22"/>
          <w:szCs w:val="22"/>
        </w:rPr>
        <w:t xml:space="preserve"> </w:t>
      </w:r>
      <w:r w:rsidRPr="007D0A99">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BE02E9" w:rsidRPr="007D0A99" w:rsidRDefault="00BE02E9">
      <w:pPr>
        <w:jc w:val="both"/>
        <w:rPr>
          <w:rFonts w:ascii="Arial" w:hAnsi="Arial"/>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BE02E9" w:rsidRPr="007D0A99" w:rsidRDefault="00BE02E9">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6 miesięcy przed upływem składania ofert.</w:t>
      </w:r>
    </w:p>
    <w:p w:rsidR="00BE02E9" w:rsidRPr="007D0A99" w:rsidRDefault="00BE02E9">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Zaświadczenie </w:t>
      </w:r>
      <w:r w:rsidRPr="007D0A99">
        <w:rPr>
          <w:rFonts w:ascii="Tahoma" w:hAnsi="Tahoma" w:cs="Tahoma"/>
          <w:sz w:val="22"/>
          <w:szCs w:val="22"/>
        </w:rPr>
        <w:t xml:space="preserve">właściwej terenowej jednostki organizacyjnej </w:t>
      </w:r>
      <w:r w:rsidRPr="007D0A99">
        <w:rPr>
          <w:rFonts w:ascii="Tahoma" w:hAnsi="Tahoma" w:cs="Tahoma"/>
          <w:b/>
          <w:bCs/>
          <w:sz w:val="22"/>
          <w:szCs w:val="22"/>
        </w:rPr>
        <w:t xml:space="preserve">Zakładu Ubezpieczeń Społecznych </w:t>
      </w:r>
      <w:r w:rsidRPr="007D0A99">
        <w:rPr>
          <w:rFonts w:ascii="Tahoma" w:hAnsi="Tahoma" w:cs="Tahoma"/>
          <w:sz w:val="22"/>
          <w:szCs w:val="22"/>
        </w:rPr>
        <w:t>lub Kasy Rolniczego Ubezpieczenia Społecznego albo inny dokument</w:t>
      </w:r>
      <w:r w:rsidRPr="007D0A99">
        <w:rPr>
          <w:rFonts w:ascii="Tahoma" w:hAnsi="Tahoma" w:cs="Tahoma"/>
          <w:b/>
          <w:bCs/>
          <w:sz w:val="22"/>
          <w:szCs w:val="22"/>
        </w:rPr>
        <w:t xml:space="preserve"> </w:t>
      </w:r>
      <w:r w:rsidRPr="007D0A99">
        <w:rPr>
          <w:rFonts w:ascii="Tahoma" w:hAnsi="Tahoma" w:cs="Tahoma"/>
          <w:sz w:val="22"/>
          <w:szCs w:val="22"/>
        </w:rPr>
        <w:t>potwierdzający, że wykonawca nie zalega z opłacaniem składek na ubezpieczenia społeczne</w:t>
      </w:r>
      <w:r w:rsidRPr="007D0A99">
        <w:rPr>
          <w:rFonts w:ascii="Tahoma" w:hAnsi="Tahoma" w:cs="Tahoma"/>
          <w:b/>
          <w:bCs/>
          <w:sz w:val="22"/>
          <w:szCs w:val="22"/>
        </w:rPr>
        <w:t xml:space="preserve"> </w:t>
      </w:r>
      <w:r w:rsidRPr="007D0A99">
        <w:rPr>
          <w:rFonts w:ascii="Tahoma" w:hAnsi="Tahoma" w:cs="Tahoma"/>
          <w:sz w:val="22"/>
          <w:szCs w:val="22"/>
        </w:rPr>
        <w:t>lub zdrowotne, wystawione nie wcześniej niż 3 miesiące przed upływem terminu składania</w:t>
      </w:r>
      <w:r w:rsidRPr="007D0A99">
        <w:rPr>
          <w:rFonts w:ascii="Tahoma" w:hAnsi="Tahoma" w:cs="Tahoma"/>
          <w:b/>
          <w:bCs/>
          <w:sz w:val="22"/>
          <w:szCs w:val="22"/>
        </w:rPr>
        <w:t xml:space="preserve"> </w:t>
      </w:r>
      <w:r w:rsidRPr="007D0A99">
        <w:rPr>
          <w:rFonts w:ascii="Tahoma" w:hAnsi="Tahoma" w:cs="Tahoma"/>
          <w:sz w:val="22"/>
          <w:szCs w:val="22"/>
        </w:rPr>
        <w:t>ofert, lub inny dokument potwierdzający, że wykonawca zawarł porozumienie z właściwym</w:t>
      </w:r>
      <w:r w:rsidRPr="007D0A99">
        <w:rPr>
          <w:rFonts w:ascii="Tahoma" w:hAnsi="Tahoma" w:cs="Tahoma"/>
          <w:b/>
          <w:bCs/>
          <w:sz w:val="22"/>
          <w:szCs w:val="22"/>
        </w:rPr>
        <w:t xml:space="preserve"> </w:t>
      </w:r>
      <w:r w:rsidRPr="007D0A99">
        <w:rPr>
          <w:rFonts w:ascii="Tahoma" w:hAnsi="Tahoma" w:cs="Tahoma"/>
          <w:sz w:val="22"/>
          <w:szCs w:val="22"/>
        </w:rPr>
        <w:t>organem w sprawie spłat tych należności wraz z ewentualnymi odsetkami lub grzywnami,</w:t>
      </w:r>
      <w:r w:rsidRPr="007D0A99">
        <w:rPr>
          <w:rFonts w:ascii="Tahoma" w:hAnsi="Tahoma" w:cs="Tahoma"/>
          <w:b/>
          <w:bCs/>
          <w:sz w:val="22"/>
          <w:szCs w:val="22"/>
        </w:rPr>
        <w:t xml:space="preserve"> </w:t>
      </w:r>
      <w:r w:rsidRPr="007D0A99">
        <w:rPr>
          <w:rFonts w:ascii="Tahoma" w:hAnsi="Tahoma" w:cs="Tahoma"/>
          <w:sz w:val="22"/>
          <w:szCs w:val="22"/>
        </w:rPr>
        <w:t>w szczególności uzyskał przewidziane prawem zwolnienie, odroczenie lub rozłożenie na raty</w:t>
      </w:r>
      <w:r w:rsidRPr="007D0A99">
        <w:rPr>
          <w:rFonts w:ascii="Tahoma" w:hAnsi="Tahoma" w:cs="Tahoma"/>
          <w:b/>
          <w:bCs/>
          <w:sz w:val="22"/>
          <w:szCs w:val="22"/>
        </w:rPr>
        <w:t xml:space="preserve"> </w:t>
      </w:r>
      <w:r w:rsidRPr="007D0A99">
        <w:rPr>
          <w:rFonts w:ascii="Tahoma" w:hAnsi="Tahoma" w:cs="Tahoma"/>
          <w:sz w:val="22"/>
          <w:szCs w:val="22"/>
        </w:rPr>
        <w:t>zaległych płatności lub wstrzymanie w całości wykonania decyzji właściwego organu;</w:t>
      </w:r>
    </w:p>
    <w:p w:rsidR="00BE02E9" w:rsidRPr="007D0A99" w:rsidRDefault="00BE02E9">
      <w:pPr>
        <w:jc w:val="both"/>
        <w:rPr>
          <w:rFonts w:ascii="Tahoma" w:hAnsi="Tahoma" w:cs="Tahoma"/>
          <w:i/>
          <w:iCs/>
          <w:sz w:val="22"/>
          <w:szCs w:val="22"/>
        </w:rPr>
      </w:pPr>
      <w:r w:rsidRPr="007D0A99">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7D0A99">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BE02E9" w:rsidRPr="007D0A99" w:rsidRDefault="00BE02E9">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BE02E9" w:rsidRPr="007D0A99" w:rsidRDefault="00BE02E9">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BE02E9" w:rsidRPr="007D0A99" w:rsidRDefault="00BE02E9">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Zaświadczenia </w:t>
      </w:r>
      <w:r w:rsidRPr="007D0A99">
        <w:rPr>
          <w:rFonts w:ascii="Tahoma" w:hAnsi="Tahoma" w:cs="Tahoma"/>
          <w:sz w:val="22"/>
          <w:szCs w:val="22"/>
        </w:rPr>
        <w:t xml:space="preserve">właściwego naczelnika </w:t>
      </w:r>
      <w:r w:rsidRPr="007D0A99">
        <w:rPr>
          <w:rFonts w:ascii="Tahoma" w:hAnsi="Tahoma" w:cs="Tahoma"/>
          <w:b/>
          <w:bCs/>
          <w:sz w:val="22"/>
          <w:szCs w:val="22"/>
        </w:rPr>
        <w:t xml:space="preserve">urzędu skarbowego </w:t>
      </w:r>
      <w:r w:rsidRPr="007D0A99">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BE02E9" w:rsidRPr="007D0A99" w:rsidRDefault="00BE02E9">
      <w:pPr>
        <w:jc w:val="both"/>
        <w:rPr>
          <w:rFonts w:ascii="Tahoma" w:hAnsi="Tahoma" w:cs="Tahoma"/>
          <w:i/>
          <w:iCs/>
          <w:sz w:val="22"/>
          <w:szCs w:val="22"/>
        </w:rPr>
      </w:pPr>
      <w:r w:rsidRPr="007D0A99">
        <w:rPr>
          <w:rFonts w:ascii="Tahoma" w:hAnsi="Tahoma" w:cs="Tahoma"/>
          <w:i/>
          <w:iCs/>
          <w:sz w:val="22"/>
          <w:szCs w:val="22"/>
        </w:rPr>
        <w:t>1) J</w:t>
      </w:r>
      <w:r w:rsidRPr="007D0A99">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BE02E9" w:rsidRPr="007D0A99" w:rsidRDefault="00BE02E9">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BE02E9" w:rsidRPr="007D0A99" w:rsidRDefault="00BE02E9">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BE02E9" w:rsidRPr="007D0A99" w:rsidRDefault="00BE02E9">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Informacja z Krajowego Rejestru Karnego </w:t>
      </w:r>
      <w:r w:rsidRPr="007D0A99">
        <w:rPr>
          <w:rFonts w:ascii="Tahoma" w:hAnsi="Tahoma" w:cs="Tahoma"/>
          <w:sz w:val="22"/>
          <w:szCs w:val="22"/>
        </w:rPr>
        <w:t>w zakresie określonym w art. 24 ust. 1 pkt 13, 14 i 21 ustawy, wystawiona nie wcześniej niż 6 miesięcy przed upływem terminu składania ofert;</w:t>
      </w:r>
    </w:p>
    <w:p w:rsidR="00BE02E9" w:rsidRPr="007D0A99" w:rsidRDefault="00BE02E9">
      <w:pPr>
        <w:jc w:val="both"/>
        <w:rPr>
          <w:rFonts w:ascii="Tahoma" w:hAnsi="Tahoma" w:cs="Tahoma"/>
          <w:i/>
          <w:iCs/>
          <w:sz w:val="22"/>
          <w:szCs w:val="22"/>
        </w:rPr>
      </w:pPr>
      <w:r w:rsidRPr="007D0A99">
        <w:rPr>
          <w:rFonts w:ascii="Tahoma" w:hAnsi="Tahoma" w:cs="Tahoma"/>
          <w:i/>
          <w:iCs/>
          <w:sz w:val="22"/>
          <w:szCs w:val="22"/>
        </w:rPr>
        <w:t xml:space="preserve">1) </w:t>
      </w:r>
      <w:r w:rsidRPr="007D0A99">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BE02E9" w:rsidRPr="007D0A99" w:rsidRDefault="00BE02E9">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w:t>
      </w:r>
      <w:r w:rsidRPr="007D0A99">
        <w:rPr>
          <w:rFonts w:ascii="Tahoma" w:hAnsi="Tahoma" w:cs="Tahoma"/>
          <w:i/>
          <w:iCs/>
          <w:sz w:val="22"/>
          <w:szCs w:val="22"/>
        </w:rPr>
        <w:t xml:space="preserve"> </w:t>
      </w:r>
      <w:r w:rsidRPr="007D0A99">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BE02E9" w:rsidRPr="007D0A99" w:rsidRDefault="00BE02E9">
      <w:pPr>
        <w:jc w:val="both"/>
        <w:rPr>
          <w:rFonts w:ascii="Tahoma" w:hAnsi="Tahoma" w:cs="Tahoma"/>
          <w:i/>
          <w:iCs/>
          <w:sz w:val="22"/>
          <w:szCs w:val="22"/>
        </w:rPr>
      </w:pPr>
      <w:r w:rsidRPr="007D0A99">
        <w:rPr>
          <w:rFonts w:ascii="Tahoma" w:hAnsi="Tahoma" w:cs="Tahoma"/>
          <w:i/>
          <w:iCs/>
          <w:sz w:val="22"/>
          <w:szCs w:val="22"/>
        </w:rPr>
        <w:t xml:space="preserve">3) </w:t>
      </w:r>
      <w:r w:rsidRPr="007D0A99">
        <w:rPr>
          <w:rFonts w:ascii="Arial" w:hAnsi="Arial" w:cs="Tahoma"/>
          <w:i/>
          <w:iCs/>
          <w:sz w:val="22"/>
          <w:szCs w:val="22"/>
        </w:rPr>
        <w:t>Dokumenty/oświadczenia powinny być wystawione nie wcześniej niż 6 miesięcy przed upływem składania ofert.</w:t>
      </w:r>
    </w:p>
    <w:p w:rsidR="00BE02E9" w:rsidRPr="007D0A99" w:rsidRDefault="00BE02E9">
      <w:pPr>
        <w:numPr>
          <w:ilvl w:val="1"/>
          <w:numId w:val="5"/>
        </w:numPr>
        <w:ind w:left="567" w:hanging="567"/>
        <w:jc w:val="both"/>
        <w:rPr>
          <w:rFonts w:ascii="Tahoma" w:hAnsi="Tahoma" w:cs="Tahoma"/>
          <w:i/>
          <w:iCs/>
          <w:sz w:val="22"/>
          <w:szCs w:val="22"/>
        </w:rPr>
      </w:pPr>
      <w:r w:rsidRPr="007D0A99">
        <w:rPr>
          <w:rFonts w:ascii="Tahoma" w:hAnsi="Tahoma" w:cs="Tahoma"/>
          <w:b/>
          <w:bCs/>
          <w:sz w:val="22"/>
          <w:szCs w:val="22"/>
        </w:rPr>
        <w:t xml:space="preserve">Dowody </w:t>
      </w:r>
      <w:r w:rsidRPr="007D0A99">
        <w:rPr>
          <w:rFonts w:ascii="Tahoma" w:hAnsi="Tahoma" w:cs="Tahoma"/>
          <w:sz w:val="22"/>
          <w:szCs w:val="22"/>
        </w:rPr>
        <w:t>określające czy roboty budowlane zamieszczone w „</w:t>
      </w:r>
      <w:r w:rsidRPr="007D0A99">
        <w:rPr>
          <w:rFonts w:ascii="Tahoma" w:hAnsi="Tahoma" w:cs="Tahoma"/>
          <w:b/>
          <w:bCs/>
          <w:sz w:val="22"/>
          <w:szCs w:val="22"/>
        </w:rPr>
        <w:t xml:space="preserve">Wykazie robót budowlanych” </w:t>
      </w:r>
      <w:r w:rsidRPr="007D0A99">
        <w:rPr>
          <w:rFonts w:ascii="Tahoma" w:hAnsi="Tahoma" w:cs="Tahoma"/>
          <w:sz w:val="22"/>
          <w:szCs w:val="22"/>
        </w:rPr>
        <w:t>zostały wykonane należycie, w szczególności informacja o tym czy roboty</w:t>
      </w:r>
      <w:r w:rsidRPr="007D0A99">
        <w:rPr>
          <w:rFonts w:ascii="Tahoma" w:hAnsi="Tahoma" w:cs="Tahoma"/>
          <w:b/>
          <w:bCs/>
          <w:sz w:val="22"/>
          <w:szCs w:val="22"/>
        </w:rPr>
        <w:t xml:space="preserve"> </w:t>
      </w:r>
      <w:r w:rsidRPr="007D0A99">
        <w:rPr>
          <w:rFonts w:ascii="Tahoma" w:hAnsi="Tahoma" w:cs="Tahoma"/>
          <w:sz w:val="22"/>
          <w:szCs w:val="22"/>
        </w:rPr>
        <w:t>zostały wykonane zgodnie z przepisami prawa budowlanego i prawidłowo ukończone.</w:t>
      </w:r>
    </w:p>
    <w:p w:rsidR="00BE02E9" w:rsidRPr="007D0A99" w:rsidRDefault="00BE02E9">
      <w:pPr>
        <w:ind w:left="567"/>
        <w:jc w:val="both"/>
        <w:rPr>
          <w:rFonts w:ascii="Tahoma" w:hAnsi="Tahoma" w:cs="Tahoma"/>
          <w:i/>
          <w:iCs/>
          <w:sz w:val="22"/>
          <w:szCs w:val="22"/>
        </w:rPr>
      </w:pPr>
      <w:r w:rsidRPr="007D0A99">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BE02E9" w:rsidRPr="007D0A99" w:rsidRDefault="00BE02E9">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WYMAGANE PRZY POLEGANIU NA ZASOBACH PODMIOTÓW TRZECICH</w:t>
      </w:r>
    </w:p>
    <w:p w:rsidR="00BE02E9" w:rsidRPr="007D0A99" w:rsidRDefault="00BE02E9">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może </w:t>
      </w:r>
      <w:r w:rsidRPr="007D0A99">
        <w:rPr>
          <w:rFonts w:ascii="Tahoma" w:hAnsi="Tahoma" w:cs="Tahoma"/>
          <w:sz w:val="22"/>
          <w:szCs w:val="22"/>
        </w:rPr>
        <w:t xml:space="preserve">w celu potwierdzenia spełniania warunków udziału w postępowaniu, w stosownych sytuacjach oraz w odniesieniu do konkretnego zamówienia, lub jego części, </w:t>
      </w:r>
      <w:r w:rsidRPr="007D0A99">
        <w:rPr>
          <w:rFonts w:ascii="Tahoma" w:hAnsi="Tahoma" w:cs="Tahoma"/>
          <w:b/>
          <w:bCs/>
          <w:sz w:val="22"/>
          <w:szCs w:val="22"/>
        </w:rPr>
        <w:t>polegać na zdolnościach technicznych lub zawodowych innych podmiotów</w:t>
      </w:r>
      <w:r w:rsidRPr="007D0A99">
        <w:rPr>
          <w:rFonts w:ascii="Tahoma" w:hAnsi="Tahoma" w:cs="Tahoma"/>
          <w:sz w:val="22"/>
          <w:szCs w:val="22"/>
        </w:rPr>
        <w:t>, niezależnie od charakteru prawnego łączących go z nim stosunków prawnych.</w:t>
      </w:r>
    </w:p>
    <w:p w:rsidR="00BE02E9" w:rsidRPr="007D0A99" w:rsidRDefault="00BE02E9">
      <w:pPr>
        <w:numPr>
          <w:ilvl w:val="1"/>
          <w:numId w:val="5"/>
        </w:numPr>
        <w:ind w:left="567" w:hanging="567"/>
        <w:jc w:val="both"/>
        <w:rPr>
          <w:rFonts w:ascii="Tahoma" w:hAnsi="Tahoma" w:cs="Tahoma"/>
          <w:sz w:val="22"/>
          <w:szCs w:val="22"/>
        </w:rPr>
      </w:pPr>
      <w:r w:rsidRPr="007D0A99">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p>
    <w:p w:rsidR="00BE02E9" w:rsidRPr="007D0A99" w:rsidRDefault="00BE02E9">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7D0A99">
        <w:rPr>
          <w:rFonts w:ascii="Tahoma" w:hAnsi="Tahoma" w:cs="Tahoma"/>
          <w:sz w:val="22"/>
          <w:szCs w:val="22"/>
        </w:rPr>
        <w:t xml:space="preserve">tych podmiotów, w szczególności </w:t>
      </w:r>
      <w:r w:rsidRPr="007D0A99">
        <w:rPr>
          <w:rFonts w:ascii="Tahoma" w:hAnsi="Tahoma" w:cs="Tahoma"/>
          <w:b/>
          <w:bCs/>
          <w:sz w:val="22"/>
          <w:szCs w:val="22"/>
        </w:rPr>
        <w:t xml:space="preserve">przedstawiając wraz z ofertą zobowiązanie tych podmiotów do oddania mu do dyspozycji niezbędnych zasobów </w:t>
      </w:r>
      <w:r w:rsidRPr="007D0A99">
        <w:rPr>
          <w:rFonts w:ascii="Tahoma" w:hAnsi="Tahoma" w:cs="Tahoma"/>
          <w:sz w:val="22"/>
          <w:szCs w:val="22"/>
        </w:rPr>
        <w:t>na potrzeby realizacji zamówienia.</w:t>
      </w:r>
    </w:p>
    <w:p w:rsidR="00BE02E9" w:rsidRPr="007D0A99" w:rsidRDefault="00BE02E9">
      <w:pPr>
        <w:numPr>
          <w:ilvl w:val="1"/>
          <w:numId w:val="5"/>
        </w:numPr>
        <w:ind w:left="567" w:hanging="567"/>
        <w:jc w:val="both"/>
        <w:rPr>
          <w:rFonts w:ascii="Tahoma" w:hAnsi="Tahoma" w:cs="Tahoma"/>
          <w:sz w:val="22"/>
          <w:szCs w:val="22"/>
        </w:rPr>
      </w:pPr>
      <w:r w:rsidRPr="007D0A99">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BE02E9" w:rsidRPr="007D0A99" w:rsidRDefault="00BE02E9">
      <w:pPr>
        <w:numPr>
          <w:ilvl w:val="1"/>
          <w:numId w:val="5"/>
        </w:numPr>
        <w:ind w:left="567" w:hanging="567"/>
        <w:jc w:val="both"/>
        <w:rPr>
          <w:rFonts w:ascii="Tahoma" w:hAnsi="Tahoma" w:cs="Tahoma"/>
          <w:sz w:val="22"/>
          <w:szCs w:val="22"/>
        </w:rPr>
      </w:pPr>
      <w:r w:rsidRPr="007D0A99">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BE02E9" w:rsidRPr="007D0A99" w:rsidRDefault="00BE02E9" w:rsidP="003962A2">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D0A99">
        <w:rPr>
          <w:rFonts w:ascii="Tahoma" w:hAnsi="Tahoma" w:cs="Tahoma"/>
          <w:sz w:val="22"/>
          <w:szCs w:val="22"/>
        </w:rPr>
        <w:t>.</w:t>
      </w:r>
    </w:p>
    <w:p w:rsidR="00BE02E9" w:rsidRPr="007D0A99" w:rsidRDefault="00BE02E9">
      <w:pPr>
        <w:numPr>
          <w:ilvl w:val="1"/>
          <w:numId w:val="5"/>
        </w:numPr>
        <w:ind w:left="567" w:hanging="567"/>
        <w:jc w:val="both"/>
        <w:rPr>
          <w:rFonts w:ascii="Tahoma" w:hAnsi="Tahoma" w:cs="Tahoma"/>
          <w:sz w:val="22"/>
          <w:szCs w:val="22"/>
        </w:rPr>
      </w:pPr>
      <w:r w:rsidRPr="007D0A99">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BE02E9" w:rsidRPr="007D0A99" w:rsidRDefault="00BE02E9">
      <w:pPr>
        <w:numPr>
          <w:ilvl w:val="0"/>
          <w:numId w:val="21"/>
        </w:numPr>
        <w:jc w:val="both"/>
        <w:rPr>
          <w:rFonts w:ascii="Tahoma" w:hAnsi="Tahoma" w:cs="Tahoma"/>
          <w:sz w:val="22"/>
          <w:szCs w:val="22"/>
        </w:rPr>
      </w:pPr>
      <w:r w:rsidRPr="007D0A99">
        <w:rPr>
          <w:rFonts w:ascii="Tahoma" w:hAnsi="Tahoma" w:cs="Tahoma"/>
          <w:sz w:val="22"/>
          <w:szCs w:val="22"/>
        </w:rPr>
        <w:t>zastąpił ten podmiot innym podmiotem lub podmiotami lub</w:t>
      </w:r>
    </w:p>
    <w:p w:rsidR="00BE02E9" w:rsidRPr="007D0A99" w:rsidRDefault="00BE02E9">
      <w:pPr>
        <w:numPr>
          <w:ilvl w:val="0"/>
          <w:numId w:val="21"/>
        </w:numPr>
        <w:jc w:val="both"/>
        <w:rPr>
          <w:rFonts w:ascii="Tahoma" w:hAnsi="Tahoma" w:cs="Tahoma"/>
          <w:sz w:val="22"/>
          <w:szCs w:val="22"/>
        </w:rPr>
      </w:pPr>
      <w:r w:rsidRPr="007D0A99">
        <w:rPr>
          <w:rFonts w:ascii="Tahoma" w:hAnsi="Tahoma" w:cs="Tahoma"/>
          <w:sz w:val="22"/>
          <w:szCs w:val="22"/>
        </w:rPr>
        <w:t>zobowiązał się do osobistego wykonania odpowiedniej części zamówienia, jeżeli wykaże wymagane zdolności techniczne lub zawodowe odpowiednio innych podmiotów lub własne.</w:t>
      </w:r>
    </w:p>
    <w:p w:rsidR="00BE02E9" w:rsidRPr="007D0A99" w:rsidRDefault="00BE02E9">
      <w:pPr>
        <w:numPr>
          <w:ilvl w:val="0"/>
          <w:numId w:val="5"/>
        </w:numPr>
        <w:jc w:val="both"/>
        <w:rPr>
          <w:rFonts w:ascii="Tahoma" w:hAnsi="Tahoma" w:cs="Tahoma"/>
          <w:sz w:val="22"/>
          <w:szCs w:val="22"/>
        </w:rPr>
      </w:pPr>
      <w:r w:rsidRPr="007D0A99">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BE02E9" w:rsidRPr="007D0A99" w:rsidRDefault="00BE02E9">
      <w:pPr>
        <w:pStyle w:val="Styl1"/>
        <w:numPr>
          <w:ilvl w:val="0"/>
          <w:numId w:val="14"/>
        </w:numPr>
        <w:ind w:left="567" w:hanging="567"/>
        <w:jc w:val="both"/>
      </w:pPr>
      <w:r w:rsidRPr="007D0A99">
        <w:t>Informacje o sposobie porozumiewania się Zamawiającego z Wykonawcami oraz przekazywania oświadczeń i dokumentów, wskazanie osób uprawnionych do porozumiewania się z Wykonawcami</w:t>
      </w:r>
    </w:p>
    <w:p w:rsidR="00BE02E9" w:rsidRPr="007D0A99" w:rsidRDefault="00BE02E9">
      <w:pPr>
        <w:jc w:val="both"/>
        <w:rPr>
          <w:rFonts w:ascii="Tahoma" w:hAnsi="Tahoma" w:cs="Tahoma"/>
          <w:sz w:val="16"/>
          <w:szCs w:val="16"/>
        </w:rPr>
      </w:pPr>
    </w:p>
    <w:p w:rsidR="00BE02E9" w:rsidRPr="007D0A99" w:rsidRDefault="00BE02E9">
      <w:pPr>
        <w:numPr>
          <w:ilvl w:val="0"/>
          <w:numId w:val="22"/>
        </w:numPr>
        <w:jc w:val="both"/>
        <w:rPr>
          <w:rFonts w:ascii="Tahoma" w:hAnsi="Tahoma" w:cs="Tahoma"/>
          <w:sz w:val="22"/>
          <w:szCs w:val="22"/>
        </w:rPr>
      </w:pPr>
      <w:r w:rsidRPr="007D0A99">
        <w:rPr>
          <w:rFonts w:ascii="Tahoma" w:hAnsi="Tahoma" w:cs="Tahoma"/>
          <w:sz w:val="22"/>
          <w:szCs w:val="22"/>
        </w:rPr>
        <w:t>Wykonawca może zwrócić się do Zamawiającego o wyjaśnienie treści specyfikacji istotnych warunków zamówienia.</w:t>
      </w:r>
    </w:p>
    <w:p w:rsidR="00BE02E9" w:rsidRPr="007D0A99" w:rsidRDefault="00BE02E9">
      <w:pPr>
        <w:numPr>
          <w:ilvl w:val="0"/>
          <w:numId w:val="22"/>
        </w:numPr>
        <w:jc w:val="both"/>
        <w:rPr>
          <w:rFonts w:ascii="Tahoma" w:hAnsi="Tahoma" w:cs="Tahoma"/>
          <w:b/>
          <w:bCs/>
          <w:sz w:val="22"/>
          <w:szCs w:val="22"/>
        </w:rPr>
      </w:pPr>
      <w:r w:rsidRPr="007D0A99">
        <w:rPr>
          <w:rFonts w:ascii="Tahoma" w:hAnsi="Tahoma" w:cs="Tahoma"/>
          <w:sz w:val="22"/>
          <w:szCs w:val="22"/>
        </w:rPr>
        <w:t xml:space="preserve">Zamawiający niezwłocznie udzieli wyjaśnień, </w:t>
      </w:r>
      <w:r w:rsidRPr="007D0A99">
        <w:rPr>
          <w:rFonts w:ascii="Tahoma" w:hAnsi="Tahoma" w:cs="Tahoma"/>
          <w:b/>
          <w:bCs/>
          <w:sz w:val="22"/>
          <w:szCs w:val="22"/>
        </w:rPr>
        <w:t>poprzez ich zamieszczenie na własnej stronie internetowej dotyczącej niniejszego przetargu</w:t>
      </w:r>
      <w:r w:rsidRPr="007D0A99">
        <w:rPr>
          <w:rFonts w:ascii="Tahoma" w:hAnsi="Tahoma" w:cs="Tahoma"/>
          <w:sz w:val="22"/>
          <w:szCs w:val="22"/>
        </w:rPr>
        <w:t>, jednak nie później niż na </w:t>
      </w:r>
      <w:r w:rsidRPr="007D0A99">
        <w:rPr>
          <w:rFonts w:ascii="Tahoma" w:hAnsi="Tahoma" w:cs="Tahoma"/>
          <w:b/>
          <w:bCs/>
          <w:sz w:val="22"/>
          <w:szCs w:val="22"/>
        </w:rPr>
        <w:t xml:space="preserve">2 dni </w:t>
      </w:r>
      <w:r w:rsidRPr="007D0A99">
        <w:rPr>
          <w:rFonts w:ascii="Tahoma" w:hAnsi="Tahoma" w:cs="Tahoma"/>
          <w:sz w:val="22"/>
          <w:szCs w:val="22"/>
        </w:rPr>
        <w:t>przed</w:t>
      </w:r>
      <w:r w:rsidRPr="007D0A99">
        <w:rPr>
          <w:rFonts w:ascii="Tahoma" w:hAnsi="Tahoma" w:cs="Tahoma"/>
          <w:b/>
          <w:bCs/>
          <w:sz w:val="22"/>
          <w:szCs w:val="22"/>
        </w:rPr>
        <w:t xml:space="preserve"> </w:t>
      </w:r>
      <w:r w:rsidRPr="007D0A99">
        <w:rPr>
          <w:rFonts w:ascii="Tahoma" w:hAnsi="Tahoma" w:cs="Tahoma"/>
          <w:sz w:val="22"/>
          <w:szCs w:val="22"/>
        </w:rPr>
        <w:t>upływem terminu składania ofert, pod warunkiem, że wniosek o wyjaśnienie treści specyfikacji</w:t>
      </w:r>
      <w:r w:rsidRPr="007D0A99">
        <w:rPr>
          <w:rFonts w:ascii="Tahoma" w:hAnsi="Tahoma" w:cs="Tahoma"/>
          <w:b/>
          <w:bCs/>
          <w:sz w:val="22"/>
          <w:szCs w:val="22"/>
        </w:rPr>
        <w:t xml:space="preserve"> </w:t>
      </w:r>
      <w:r w:rsidRPr="007D0A99">
        <w:rPr>
          <w:rFonts w:ascii="Tahoma" w:hAnsi="Tahoma" w:cs="Tahoma"/>
          <w:sz w:val="22"/>
          <w:szCs w:val="22"/>
        </w:rPr>
        <w:t>istotnych warunków zamówienia wpłynie do Zamawiającego nie później niż do końca dnia, w</w:t>
      </w:r>
      <w:r w:rsidRPr="007D0A99">
        <w:rPr>
          <w:rFonts w:ascii="Tahoma" w:hAnsi="Tahoma" w:cs="Tahoma"/>
          <w:b/>
          <w:bCs/>
          <w:sz w:val="22"/>
          <w:szCs w:val="22"/>
        </w:rPr>
        <w:t xml:space="preserve"> </w:t>
      </w:r>
      <w:r w:rsidRPr="007D0A99">
        <w:rPr>
          <w:rFonts w:ascii="Tahoma" w:hAnsi="Tahoma" w:cs="Tahoma"/>
          <w:sz w:val="22"/>
          <w:szCs w:val="22"/>
        </w:rPr>
        <w:t>którym upływa połowa wyznaczonego terminu składania ofert.</w:t>
      </w:r>
    </w:p>
    <w:p w:rsidR="00BE02E9" w:rsidRPr="007D0A99" w:rsidRDefault="00BE02E9">
      <w:pPr>
        <w:numPr>
          <w:ilvl w:val="0"/>
          <w:numId w:val="22"/>
        </w:numPr>
        <w:jc w:val="both"/>
        <w:rPr>
          <w:rFonts w:ascii="Tahoma" w:hAnsi="Tahoma" w:cs="Tahoma"/>
          <w:sz w:val="22"/>
          <w:szCs w:val="22"/>
        </w:rPr>
      </w:pPr>
      <w:r w:rsidRPr="007D0A9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BE02E9" w:rsidRPr="007D0A99" w:rsidRDefault="00BE02E9">
      <w:pPr>
        <w:numPr>
          <w:ilvl w:val="0"/>
          <w:numId w:val="22"/>
        </w:numPr>
        <w:jc w:val="both"/>
        <w:rPr>
          <w:rFonts w:ascii="Tahoma" w:hAnsi="Tahoma" w:cs="Tahoma"/>
          <w:sz w:val="22"/>
          <w:szCs w:val="22"/>
        </w:rPr>
      </w:pPr>
      <w:r w:rsidRPr="007D0A99">
        <w:rPr>
          <w:rFonts w:ascii="Tahoma" w:hAnsi="Tahoma" w:cs="Tahoma"/>
          <w:sz w:val="22"/>
          <w:szCs w:val="22"/>
        </w:rPr>
        <w:t>Przedłużenie terminu składania ofert nie wpływa na bieg terminu składania wniosku, o którym mowa w pkt. 2.</w:t>
      </w:r>
    </w:p>
    <w:p w:rsidR="00BE02E9" w:rsidRPr="007D0A99" w:rsidRDefault="00BE02E9">
      <w:pPr>
        <w:numPr>
          <w:ilvl w:val="0"/>
          <w:numId w:val="22"/>
        </w:numPr>
        <w:jc w:val="both"/>
        <w:rPr>
          <w:rFonts w:ascii="Tahoma" w:hAnsi="Tahoma" w:cs="Tahoma"/>
          <w:sz w:val="22"/>
          <w:szCs w:val="22"/>
        </w:rPr>
      </w:pPr>
      <w:r w:rsidRPr="007D0A99">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BE02E9" w:rsidRPr="007D0A99" w:rsidRDefault="00BE02E9">
      <w:pPr>
        <w:numPr>
          <w:ilvl w:val="0"/>
          <w:numId w:val="22"/>
        </w:numPr>
        <w:jc w:val="both"/>
      </w:pPr>
      <w:r w:rsidRPr="007D0A99">
        <w:rPr>
          <w:rFonts w:ascii="Tahoma" w:hAnsi="Tahoma" w:cs="Tahoma"/>
          <w:sz w:val="22"/>
          <w:szCs w:val="22"/>
        </w:rPr>
        <w:t>Ze strony Zamawiającego pracownikiem upoważnionym do kontaktowania się z Wykonawcami, w sprawie przetargu jest Mirosław Kuchciński</w:t>
      </w:r>
      <w:r w:rsidRPr="007D0A99">
        <w:rPr>
          <w:rFonts w:ascii="Tahoma" w:hAnsi="Tahoma" w:cs="Tahoma"/>
          <w:bCs/>
          <w:iCs/>
          <w:sz w:val="22"/>
        </w:rPr>
        <w:t xml:space="preserve">, </w:t>
      </w:r>
      <w:r w:rsidRPr="007D0A99">
        <w:rPr>
          <w:rFonts w:ascii="Tahoma" w:hAnsi="Tahoma" w:cs="Tahoma"/>
          <w:sz w:val="22"/>
          <w:szCs w:val="22"/>
        </w:rPr>
        <w:t xml:space="preserve">e-mail: </w:t>
      </w:r>
      <w:r w:rsidRPr="007D0A99">
        <w:rPr>
          <w:rFonts w:ascii="Tahoma" w:hAnsi="Tahoma" w:cs="Tahoma"/>
          <w:sz w:val="22"/>
          <w:szCs w:val="22"/>
          <w:u w:val="single"/>
        </w:rPr>
        <w:t>zamowienia</w:t>
      </w:r>
      <w:hyperlink r:id="rId8">
        <w:r w:rsidRPr="007D0A99">
          <w:rPr>
            <w:rStyle w:val="czeinternetowe"/>
            <w:rFonts w:ascii="Tahoma" w:hAnsi="Tahoma" w:cs="Tahoma"/>
            <w:color w:val="auto"/>
            <w:sz w:val="22"/>
            <w:szCs w:val="22"/>
          </w:rPr>
          <w:t>@mragowo.um.gov.pl</w:t>
        </w:r>
      </w:hyperlink>
    </w:p>
    <w:p w:rsidR="00BE02E9" w:rsidRPr="007D0A99" w:rsidRDefault="00BE02E9">
      <w:pPr>
        <w:numPr>
          <w:ilvl w:val="0"/>
          <w:numId w:val="22"/>
        </w:numPr>
        <w:jc w:val="both"/>
        <w:rPr>
          <w:rFonts w:ascii="Tahoma" w:hAnsi="Tahoma" w:cs="Tahoma"/>
          <w:sz w:val="22"/>
          <w:szCs w:val="22"/>
        </w:rPr>
      </w:pPr>
      <w:r w:rsidRPr="007D0A99">
        <w:rPr>
          <w:rFonts w:ascii="Tahoma" w:hAnsi="Tahoma" w:cs="Tahoma"/>
          <w:sz w:val="22"/>
          <w:szCs w:val="22"/>
        </w:rPr>
        <w:t>Sposób przekazywania informacji określa punkt 3 Rozdziału II „Informacje ogólne”.</w:t>
      </w:r>
    </w:p>
    <w:p w:rsidR="00BE02E9" w:rsidRPr="007D0A99" w:rsidRDefault="00BE02E9">
      <w:pPr>
        <w:pStyle w:val="Styl1"/>
        <w:numPr>
          <w:ilvl w:val="0"/>
          <w:numId w:val="14"/>
        </w:numPr>
        <w:ind w:left="567" w:hanging="567"/>
      </w:pPr>
      <w:r w:rsidRPr="007D0A99">
        <w:t>Wymagania dotyczące wadium</w:t>
      </w:r>
    </w:p>
    <w:p w:rsidR="00BE02E9" w:rsidRPr="007D0A99" w:rsidRDefault="00BE02E9">
      <w:pPr>
        <w:rPr>
          <w:rFonts w:ascii="Verdana,Bold" w:hAnsi="Verdana,Bold" w:cs="Verdana,Bold"/>
          <w:b/>
          <w:bCs/>
          <w:sz w:val="18"/>
          <w:szCs w:val="18"/>
        </w:rPr>
      </w:pP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Każdy Wykonawca zobowiązany jest do wniesienia wadium w wysokości: </w:t>
      </w:r>
      <w:r w:rsidRPr="007D0A99">
        <w:rPr>
          <w:rFonts w:ascii="Tahoma" w:hAnsi="Tahoma" w:cs="Tahoma"/>
          <w:b/>
          <w:bCs/>
          <w:sz w:val="22"/>
          <w:szCs w:val="22"/>
        </w:rPr>
        <w:t xml:space="preserve">4 000,00 </w:t>
      </w:r>
      <w:r w:rsidRPr="007D0A99">
        <w:rPr>
          <w:rFonts w:ascii="Tahoma" w:hAnsi="Tahoma" w:cs="Tahoma"/>
          <w:sz w:val="22"/>
          <w:szCs w:val="22"/>
        </w:rPr>
        <w:t>złotych.</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b/>
          <w:bCs/>
          <w:sz w:val="22"/>
          <w:szCs w:val="22"/>
        </w:rPr>
        <w:t xml:space="preserve"> Wadium wnosi się </w:t>
      </w:r>
      <w:r w:rsidRPr="007D0A99">
        <w:rPr>
          <w:rFonts w:ascii="Tahoma" w:hAnsi="Tahoma" w:cs="Tahoma"/>
          <w:b/>
          <w:sz w:val="22"/>
          <w:szCs w:val="22"/>
        </w:rPr>
        <w:t>przed upływem terminu składania ofert</w:t>
      </w:r>
      <w:r w:rsidRPr="007D0A99">
        <w:rPr>
          <w:rFonts w:ascii="Tahoma" w:hAnsi="Tahoma" w:cs="Tahoma"/>
          <w:sz w:val="22"/>
          <w:szCs w:val="22"/>
        </w:rPr>
        <w:t xml:space="preserve"> tj. </w:t>
      </w:r>
      <w:r w:rsidRPr="007D0A99">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7D0A99">
        <w:rPr>
          <w:rFonts w:ascii="Tahoma" w:hAnsi="Tahoma" w:cs="Tahoma"/>
          <w:b/>
          <w:sz w:val="22"/>
          <w:szCs w:val="22"/>
        </w:rPr>
        <w:t>przed upływem terminu składania ofert)</w:t>
      </w:r>
      <w:r w:rsidRPr="007D0A99">
        <w:rPr>
          <w:rFonts w:ascii="Tahoma" w:hAnsi="Tahoma" w:cs="Tahoma"/>
          <w:b/>
          <w:bCs/>
          <w:sz w:val="22"/>
          <w:szCs w:val="22"/>
        </w:rPr>
        <w:t xml:space="preserve">. </w:t>
      </w:r>
      <w:r w:rsidRPr="007D0A99">
        <w:rPr>
          <w:rFonts w:ascii="Tahoma" w:hAnsi="Tahoma" w:cs="Tahoma"/>
          <w:sz w:val="22"/>
          <w:szCs w:val="22"/>
        </w:rPr>
        <w:t>Wadium może by wnoszone w jednej lub kilku następujących formach:</w:t>
      </w:r>
    </w:p>
    <w:p w:rsidR="00BE02E9" w:rsidRPr="007D0A99" w:rsidRDefault="00BE02E9"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pieniądzu;</w:t>
      </w:r>
    </w:p>
    <w:p w:rsidR="00BE02E9" w:rsidRPr="007D0A99" w:rsidRDefault="00BE02E9"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oszczędnościowo-kredytowej, z tym że poręczenie kasy jest zawsze poręczeniem pieniężnym;</w:t>
      </w:r>
    </w:p>
    <w:p w:rsidR="00BE02E9" w:rsidRPr="007D0A99" w:rsidRDefault="00BE02E9"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bankowych;</w:t>
      </w:r>
    </w:p>
    <w:p w:rsidR="00BE02E9" w:rsidRPr="007D0A99" w:rsidRDefault="00BE02E9"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ubezpieczeniowych;</w:t>
      </w:r>
    </w:p>
    <w:p w:rsidR="00BE02E9" w:rsidRPr="007D0A99" w:rsidRDefault="00BE02E9" w:rsidP="00F34763">
      <w:pPr>
        <w:numPr>
          <w:ilvl w:val="1"/>
          <w:numId w:val="37"/>
        </w:numPr>
        <w:autoSpaceDE w:val="0"/>
        <w:autoSpaceDN w:val="0"/>
        <w:adjustRightInd w:val="0"/>
        <w:ind w:left="567" w:hanging="567"/>
        <w:jc w:val="both"/>
        <w:rPr>
          <w:rFonts w:ascii="Tahoma" w:hAnsi="Tahoma" w:cs="Tahoma"/>
          <w:b/>
          <w:bCs/>
          <w:sz w:val="22"/>
          <w:szCs w:val="22"/>
        </w:rPr>
      </w:pPr>
      <w:r w:rsidRPr="007D0A99">
        <w:rPr>
          <w:rFonts w:ascii="Tahoma" w:hAnsi="Tahoma" w:cs="Tahoma"/>
          <w:sz w:val="22"/>
          <w:szCs w:val="22"/>
        </w:rPr>
        <w:t>poręczeniach udzielanych przez podmioty, o których mowa w art. 6b ust. 5 pkt 2 ustawy z dnia 9 listopada 2000r. o utworzeniu Polskiej Agencji Rozwoju Przedsiębiorczości (Dz. U. Nr 109, poz. 1158, z późn. zm.).</w:t>
      </w:r>
    </w:p>
    <w:p w:rsidR="00BE02E9" w:rsidRPr="007D0A99" w:rsidRDefault="00BE02E9" w:rsidP="00F34763">
      <w:pPr>
        <w:numPr>
          <w:ilvl w:val="0"/>
          <w:numId w:val="37"/>
        </w:numPr>
        <w:autoSpaceDE w:val="0"/>
        <w:autoSpaceDN w:val="0"/>
        <w:adjustRightInd w:val="0"/>
        <w:jc w:val="both"/>
        <w:rPr>
          <w:rFonts w:ascii="Tahoma" w:hAnsi="Tahoma" w:cs="Tahoma"/>
          <w:b/>
          <w:bCs/>
          <w:sz w:val="22"/>
          <w:szCs w:val="22"/>
        </w:rPr>
      </w:pPr>
      <w:r w:rsidRPr="007D0A99">
        <w:rPr>
          <w:rFonts w:ascii="Tahoma" w:hAnsi="Tahoma" w:cs="Tahoma"/>
          <w:sz w:val="22"/>
          <w:szCs w:val="22"/>
        </w:rPr>
        <w:t xml:space="preserve">Wadium wnoszone w pieniądzu wpłaca się przelewem na rachunek bankowy wskazany przez Zamawiającego, tj.: </w:t>
      </w:r>
      <w:r w:rsidRPr="007D0A99">
        <w:rPr>
          <w:rFonts w:ascii="Tahoma" w:hAnsi="Tahoma" w:cs="Tahoma"/>
          <w:b/>
          <w:sz w:val="22"/>
          <w:szCs w:val="22"/>
        </w:rPr>
        <w:t xml:space="preserve">45 1020 3639 0000 8502 0005 1235. </w:t>
      </w:r>
      <w:r w:rsidRPr="007D0A99">
        <w:rPr>
          <w:rFonts w:ascii="Tahoma" w:hAnsi="Tahoma" w:cs="Tahoma"/>
          <w:b/>
          <w:bCs/>
          <w:sz w:val="22"/>
          <w:szCs w:val="22"/>
        </w:rPr>
        <w:t>Za termin wniesienia wadium uznaje się zaksięgowanie wpłaty na rachunku Zamawiającego.</w:t>
      </w:r>
    </w:p>
    <w:p w:rsidR="00BE02E9" w:rsidRPr="007D0A99" w:rsidRDefault="00BE02E9" w:rsidP="00F34763">
      <w:pPr>
        <w:autoSpaceDE w:val="0"/>
        <w:autoSpaceDN w:val="0"/>
        <w:adjustRightInd w:val="0"/>
        <w:ind w:left="360"/>
        <w:jc w:val="both"/>
        <w:rPr>
          <w:rFonts w:ascii="Tahoma" w:hAnsi="Tahoma" w:cs="Tahoma"/>
          <w:sz w:val="22"/>
          <w:szCs w:val="22"/>
        </w:rPr>
      </w:pPr>
      <w:r w:rsidRPr="007D0A99">
        <w:rPr>
          <w:rFonts w:ascii="Tahoma" w:hAnsi="Tahoma" w:cs="Tahoma"/>
          <w:sz w:val="22"/>
          <w:szCs w:val="22"/>
        </w:rPr>
        <w:t>Na dowodzie wpłaty należy zaznaczyć, jakiego zadania wadium dotyczy. Do oferty należy dołączyć kopię dowodu wpłaty wadium.</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Wadium w formie poręczeń, gwarancji, należy załączyć w oryginale do oferty. Wykonawca winien uzyskać potwierdzenie złożenia wadium.</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Pzp).</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Dokonanie wypłaty zabezpieczonej kwoty nie może być uzależnione od spełnienia przez Zamawiającego jakichkolwiek dodatkowych warunków.</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niezwłocznie wadium na wniosek Wykonawcy, który wycofał ofertę przed upływem terminu składania ofert.</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BE02E9" w:rsidRPr="007D0A99" w:rsidRDefault="00BE02E9"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BE02E9" w:rsidRPr="007D0A99" w:rsidRDefault="00BE02E9" w:rsidP="00F34763">
      <w:pPr>
        <w:numPr>
          <w:ilvl w:val="0"/>
          <w:numId w:val="37"/>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którego oferta została wybrana:</w:t>
      </w:r>
    </w:p>
    <w:p w:rsidR="00BE02E9" w:rsidRPr="007D0A99" w:rsidRDefault="00BE02E9"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odmówił podpisania umowy w sprawie zamówienia publicznego na warunkach określonych w ofercie;</w:t>
      </w:r>
    </w:p>
    <w:p w:rsidR="00BE02E9" w:rsidRPr="007D0A99" w:rsidRDefault="00BE02E9" w:rsidP="00F34763">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nie wniósł wymaganego zabezpieczenia należytego wykonania umowy;</w:t>
      </w:r>
    </w:p>
    <w:p w:rsidR="00BE02E9" w:rsidRPr="007D0A99" w:rsidRDefault="00BE02E9" w:rsidP="00536B88">
      <w:pPr>
        <w:numPr>
          <w:ilvl w:val="1"/>
          <w:numId w:val="37"/>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zawarcie umowy w sprawie zamówienia publicznego stało się niemożliwe z przyczyn leżących po stronie Wykonawcy.</w:t>
      </w:r>
    </w:p>
    <w:p w:rsidR="00BE02E9" w:rsidRPr="007D0A99" w:rsidRDefault="00BE02E9">
      <w:pPr>
        <w:pStyle w:val="Styl1"/>
        <w:numPr>
          <w:ilvl w:val="0"/>
          <w:numId w:val="14"/>
        </w:numPr>
        <w:ind w:left="567" w:hanging="567"/>
      </w:pPr>
      <w:r w:rsidRPr="007D0A99">
        <w:t>Termin związania ofertą</w:t>
      </w:r>
    </w:p>
    <w:p w:rsidR="00BE02E9" w:rsidRPr="007D0A99" w:rsidRDefault="00BE02E9">
      <w:pPr>
        <w:rPr>
          <w:rFonts w:ascii="Verdana,Bold" w:hAnsi="Verdana,Bold" w:cs="Verdana,Bold"/>
          <w:b/>
          <w:bCs/>
          <w:sz w:val="18"/>
          <w:szCs w:val="18"/>
        </w:rPr>
      </w:pPr>
    </w:p>
    <w:p w:rsidR="00BE02E9" w:rsidRPr="007D0A99" w:rsidRDefault="00BE02E9">
      <w:pPr>
        <w:numPr>
          <w:ilvl w:val="0"/>
          <w:numId w:val="23"/>
        </w:numPr>
        <w:jc w:val="both"/>
        <w:rPr>
          <w:rFonts w:ascii="Tahoma" w:hAnsi="Tahoma" w:cs="Tahoma"/>
          <w:b/>
          <w:bCs/>
          <w:sz w:val="22"/>
          <w:szCs w:val="22"/>
        </w:rPr>
      </w:pPr>
      <w:r w:rsidRPr="007D0A99">
        <w:rPr>
          <w:rFonts w:ascii="Tahoma" w:hAnsi="Tahoma" w:cs="Tahoma"/>
          <w:b/>
          <w:bCs/>
          <w:sz w:val="22"/>
          <w:szCs w:val="22"/>
        </w:rPr>
        <w:t>Wykonawca jest związany ofertą przez okres 30 dni.</w:t>
      </w:r>
    </w:p>
    <w:p w:rsidR="00BE02E9" w:rsidRPr="007D0A99" w:rsidRDefault="00BE02E9">
      <w:pPr>
        <w:numPr>
          <w:ilvl w:val="0"/>
          <w:numId w:val="23"/>
        </w:numPr>
        <w:jc w:val="both"/>
        <w:rPr>
          <w:rFonts w:ascii="Tahoma" w:hAnsi="Tahoma" w:cs="Tahoma"/>
          <w:sz w:val="22"/>
          <w:szCs w:val="22"/>
        </w:rPr>
      </w:pPr>
      <w:r w:rsidRPr="007D0A9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BE02E9" w:rsidRPr="007D0A99" w:rsidRDefault="00BE02E9">
      <w:pPr>
        <w:numPr>
          <w:ilvl w:val="0"/>
          <w:numId w:val="23"/>
        </w:numPr>
        <w:jc w:val="both"/>
        <w:rPr>
          <w:rFonts w:ascii="Tahoma" w:hAnsi="Tahoma" w:cs="Tahoma"/>
          <w:sz w:val="22"/>
          <w:szCs w:val="22"/>
        </w:rPr>
      </w:pPr>
      <w:r w:rsidRPr="007D0A99">
        <w:rPr>
          <w:rFonts w:ascii="Tahoma" w:hAnsi="Tahoma" w:cs="Tahoma"/>
          <w:sz w:val="22"/>
          <w:szCs w:val="22"/>
        </w:rPr>
        <w:t>Odmowa wyrażenia zgody, o której mowa w ust. 2, nie powoduje utraty wadium.</w:t>
      </w:r>
    </w:p>
    <w:p w:rsidR="00BE02E9" w:rsidRPr="007D0A99" w:rsidRDefault="00BE02E9">
      <w:pPr>
        <w:numPr>
          <w:ilvl w:val="0"/>
          <w:numId w:val="23"/>
        </w:numPr>
        <w:jc w:val="both"/>
        <w:rPr>
          <w:rFonts w:ascii="Tahoma" w:hAnsi="Tahoma" w:cs="Tahoma"/>
          <w:sz w:val="22"/>
          <w:szCs w:val="22"/>
        </w:rPr>
      </w:pPr>
      <w:r w:rsidRPr="007D0A99">
        <w:rPr>
          <w:rFonts w:ascii="Tahoma" w:hAnsi="Tahoma" w:cs="Tahoma"/>
          <w:sz w:val="22"/>
          <w:szCs w:val="22"/>
        </w:rPr>
        <w:t>Bieg terminu związania ofertą rozpoczyna się wraz z upływem terminu składania ofert.</w:t>
      </w:r>
    </w:p>
    <w:p w:rsidR="00BE02E9" w:rsidRPr="007D0A99" w:rsidRDefault="00BE02E9">
      <w:pPr>
        <w:pStyle w:val="Styl1"/>
        <w:numPr>
          <w:ilvl w:val="0"/>
          <w:numId w:val="14"/>
        </w:numPr>
        <w:ind w:left="567" w:hanging="567"/>
      </w:pPr>
      <w:r w:rsidRPr="007D0A99">
        <w:t xml:space="preserve"> Opis sposobu przygotowania ofert</w:t>
      </w:r>
    </w:p>
    <w:p w:rsidR="00BE02E9" w:rsidRPr="007D0A99" w:rsidRDefault="00BE02E9">
      <w:pPr>
        <w:jc w:val="both"/>
        <w:rPr>
          <w:rFonts w:ascii="Tahoma" w:hAnsi="Tahoma" w:cs="Tahoma"/>
          <w:sz w:val="18"/>
          <w:szCs w:val="18"/>
        </w:rPr>
      </w:pPr>
    </w:p>
    <w:p w:rsidR="00BE02E9" w:rsidRPr="007D0A99" w:rsidRDefault="00BE02E9">
      <w:pPr>
        <w:numPr>
          <w:ilvl w:val="0"/>
          <w:numId w:val="24"/>
        </w:numPr>
        <w:jc w:val="both"/>
        <w:rPr>
          <w:rFonts w:ascii="Tahoma" w:hAnsi="Tahoma" w:cs="Tahoma"/>
          <w:sz w:val="22"/>
          <w:szCs w:val="22"/>
        </w:rPr>
      </w:pPr>
      <w:r w:rsidRPr="007D0A99">
        <w:rPr>
          <w:rFonts w:ascii="Tahoma" w:hAnsi="Tahoma" w:cs="Tahoma"/>
          <w:sz w:val="22"/>
          <w:szCs w:val="22"/>
        </w:rPr>
        <w:t>Wykonawca może złożyć w niniejszym przetargu jedną ofertę.</w:t>
      </w:r>
    </w:p>
    <w:p w:rsidR="00BE02E9" w:rsidRPr="007D0A99" w:rsidRDefault="00BE02E9">
      <w:pPr>
        <w:numPr>
          <w:ilvl w:val="0"/>
          <w:numId w:val="24"/>
        </w:numPr>
        <w:jc w:val="both"/>
        <w:rPr>
          <w:rFonts w:ascii="Tahoma" w:hAnsi="Tahoma" w:cs="Tahoma"/>
          <w:sz w:val="22"/>
          <w:szCs w:val="22"/>
        </w:rPr>
      </w:pPr>
      <w:r w:rsidRPr="007D0A9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BE02E9" w:rsidRPr="007D0A99" w:rsidRDefault="00BE02E9">
      <w:pPr>
        <w:numPr>
          <w:ilvl w:val="0"/>
          <w:numId w:val="24"/>
        </w:numPr>
        <w:jc w:val="both"/>
        <w:rPr>
          <w:rFonts w:ascii="Tahoma" w:hAnsi="Tahoma" w:cs="Tahoma"/>
          <w:sz w:val="22"/>
          <w:szCs w:val="22"/>
        </w:rPr>
      </w:pPr>
      <w:r w:rsidRPr="007D0A9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BE02E9" w:rsidRPr="007D0A99" w:rsidRDefault="00BE02E9">
      <w:pPr>
        <w:numPr>
          <w:ilvl w:val="0"/>
          <w:numId w:val="24"/>
        </w:numPr>
        <w:jc w:val="both"/>
        <w:rPr>
          <w:rFonts w:ascii="Tahoma" w:hAnsi="Tahoma" w:cs="Tahoma"/>
          <w:sz w:val="22"/>
          <w:szCs w:val="22"/>
        </w:rPr>
      </w:pPr>
      <w:r w:rsidRPr="007D0A99">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BE02E9" w:rsidRPr="007D0A99" w:rsidRDefault="00BE02E9">
      <w:pPr>
        <w:numPr>
          <w:ilvl w:val="0"/>
          <w:numId w:val="24"/>
        </w:numPr>
        <w:jc w:val="both"/>
        <w:rPr>
          <w:rFonts w:ascii="Tahoma" w:hAnsi="Tahoma" w:cs="Tahoma"/>
          <w:sz w:val="22"/>
          <w:szCs w:val="22"/>
        </w:rPr>
      </w:pPr>
      <w:r w:rsidRPr="007D0A99">
        <w:rPr>
          <w:rFonts w:ascii="Tahoma" w:hAnsi="Tahoma" w:cs="Tahoma"/>
          <w:sz w:val="22"/>
          <w:szCs w:val="22"/>
        </w:rPr>
        <w:t>Oferta powinna być napisana na maszynie, komputerze lub czytelnie pismem odręcznym, sporządzona w języku polskim.</w:t>
      </w:r>
    </w:p>
    <w:p w:rsidR="00BE02E9" w:rsidRPr="007D0A99" w:rsidRDefault="00BE02E9">
      <w:pPr>
        <w:numPr>
          <w:ilvl w:val="0"/>
          <w:numId w:val="24"/>
        </w:numPr>
        <w:jc w:val="both"/>
        <w:rPr>
          <w:rFonts w:ascii="Tahoma" w:hAnsi="Tahoma" w:cs="Tahoma"/>
          <w:sz w:val="22"/>
          <w:szCs w:val="22"/>
        </w:rPr>
      </w:pPr>
      <w:r w:rsidRPr="007D0A99">
        <w:rPr>
          <w:rFonts w:ascii="Tahoma" w:hAnsi="Tahoma" w:cs="Tahoma"/>
          <w:sz w:val="22"/>
          <w:szCs w:val="22"/>
        </w:rPr>
        <w:t>Zaleca się, by wszystkie zapisane strony oferty były ponumerowane, ułożone w kolejności przedstawionej w Rozdziale VIII SIWZ i spięte w sposób trwały.</w:t>
      </w:r>
    </w:p>
    <w:p w:rsidR="00BE02E9" w:rsidRPr="007D0A99" w:rsidRDefault="00BE02E9">
      <w:pPr>
        <w:numPr>
          <w:ilvl w:val="0"/>
          <w:numId w:val="24"/>
        </w:numPr>
        <w:jc w:val="both"/>
        <w:rPr>
          <w:rFonts w:ascii="Tahoma" w:hAnsi="Tahoma" w:cs="Tahoma"/>
          <w:sz w:val="22"/>
          <w:szCs w:val="22"/>
        </w:rPr>
      </w:pPr>
      <w:r w:rsidRPr="007D0A9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BE02E9" w:rsidRPr="007D0A99" w:rsidRDefault="00BE02E9">
      <w:pPr>
        <w:numPr>
          <w:ilvl w:val="0"/>
          <w:numId w:val="24"/>
        </w:numPr>
        <w:jc w:val="both"/>
        <w:rPr>
          <w:rFonts w:ascii="Tahoma" w:hAnsi="Tahoma" w:cs="Tahoma"/>
          <w:sz w:val="22"/>
          <w:szCs w:val="22"/>
        </w:rPr>
      </w:pPr>
      <w:r w:rsidRPr="007D0A99">
        <w:rPr>
          <w:rFonts w:ascii="Tahoma" w:hAnsi="Tahoma" w:cs="Tahoma"/>
          <w:sz w:val="22"/>
          <w:szCs w:val="22"/>
        </w:rPr>
        <w:t>Oferty powinny być jednoznaczne.</w:t>
      </w:r>
    </w:p>
    <w:p w:rsidR="00BE02E9" w:rsidRPr="007D0A99" w:rsidRDefault="00BE02E9">
      <w:pPr>
        <w:numPr>
          <w:ilvl w:val="0"/>
          <w:numId w:val="24"/>
        </w:numPr>
        <w:jc w:val="both"/>
        <w:rPr>
          <w:rFonts w:ascii="Tahoma" w:hAnsi="Tahoma" w:cs="Tahoma"/>
          <w:sz w:val="22"/>
          <w:szCs w:val="22"/>
        </w:rPr>
      </w:pPr>
      <w:r w:rsidRPr="007D0A99">
        <w:rPr>
          <w:rFonts w:ascii="Tahoma" w:hAnsi="Tahoma" w:cs="Tahoma"/>
          <w:sz w:val="22"/>
          <w:szCs w:val="22"/>
        </w:rPr>
        <w:t>Treść oferty musi odpowiadać treści SIWZ.</w:t>
      </w:r>
    </w:p>
    <w:p w:rsidR="00BE02E9" w:rsidRPr="007D0A99" w:rsidRDefault="00BE02E9">
      <w:pPr>
        <w:numPr>
          <w:ilvl w:val="0"/>
          <w:numId w:val="24"/>
        </w:numPr>
        <w:jc w:val="both"/>
        <w:rPr>
          <w:rFonts w:ascii="Tahoma" w:hAnsi="Tahoma" w:cs="Tahoma"/>
          <w:b/>
          <w:bCs/>
          <w:sz w:val="22"/>
          <w:szCs w:val="22"/>
        </w:rPr>
      </w:pPr>
      <w:r w:rsidRPr="007D0A99">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BE02E9" w:rsidRPr="007D0A99" w:rsidRDefault="00BE02E9">
      <w:pPr>
        <w:numPr>
          <w:ilvl w:val="0"/>
          <w:numId w:val="24"/>
        </w:numPr>
        <w:jc w:val="both"/>
        <w:rPr>
          <w:rFonts w:ascii="Tahoma" w:hAnsi="Tahoma" w:cs="Tahoma"/>
          <w:b/>
          <w:bCs/>
          <w:sz w:val="22"/>
          <w:szCs w:val="22"/>
        </w:rPr>
      </w:pPr>
      <w:r w:rsidRPr="007D0A99">
        <w:rPr>
          <w:rFonts w:ascii="Tahoma" w:hAnsi="Tahoma" w:cs="Tahoma"/>
          <w:b/>
          <w:bCs/>
          <w:sz w:val="22"/>
          <w:szCs w:val="22"/>
        </w:rPr>
        <w:t xml:space="preserve">Dokumenty inne niż oświadczenia, składane są w oryginale lub kopii poświadczonej za zgodność z oryginałem. </w:t>
      </w:r>
      <w:r w:rsidRPr="007D0A99">
        <w:rPr>
          <w:rFonts w:ascii="Tahoma" w:hAnsi="Tahoma" w:cs="Tahoma"/>
          <w:sz w:val="22"/>
          <w:szCs w:val="22"/>
        </w:rPr>
        <w:t>Poświadczenia za zgodność z oryginałem dokonuje odpowiednio</w:t>
      </w:r>
      <w:r w:rsidRPr="007D0A99">
        <w:rPr>
          <w:rFonts w:ascii="Tahoma" w:hAnsi="Tahoma" w:cs="Tahoma"/>
          <w:b/>
          <w:bCs/>
          <w:sz w:val="22"/>
          <w:szCs w:val="22"/>
        </w:rPr>
        <w:t xml:space="preserve"> </w:t>
      </w:r>
      <w:r w:rsidRPr="007D0A99">
        <w:rPr>
          <w:rFonts w:ascii="Tahoma" w:hAnsi="Tahoma" w:cs="Tahoma"/>
          <w:sz w:val="22"/>
          <w:szCs w:val="22"/>
        </w:rPr>
        <w:t>wykonawca, podmiot, na którego zdolnościach lub sytuacji polega wykonawca, wykonawcy</w:t>
      </w:r>
      <w:r w:rsidRPr="007D0A99">
        <w:rPr>
          <w:rFonts w:ascii="Tahoma" w:hAnsi="Tahoma" w:cs="Tahoma"/>
          <w:b/>
          <w:bCs/>
          <w:sz w:val="22"/>
          <w:szCs w:val="22"/>
        </w:rPr>
        <w:t xml:space="preserve"> </w:t>
      </w:r>
      <w:r w:rsidRPr="007D0A99">
        <w:rPr>
          <w:rFonts w:ascii="Tahoma" w:hAnsi="Tahoma" w:cs="Tahoma"/>
          <w:sz w:val="22"/>
          <w:szCs w:val="22"/>
        </w:rPr>
        <w:t>wspólnie ubiegający się o udzielenie zamówienia publicznego albo podwykonawca, w zakresie</w:t>
      </w:r>
      <w:r w:rsidRPr="007D0A99">
        <w:rPr>
          <w:rFonts w:ascii="Tahoma" w:hAnsi="Tahoma" w:cs="Tahoma"/>
          <w:b/>
          <w:bCs/>
          <w:sz w:val="22"/>
          <w:szCs w:val="22"/>
        </w:rPr>
        <w:t xml:space="preserve"> </w:t>
      </w:r>
      <w:r w:rsidRPr="007D0A99">
        <w:rPr>
          <w:rFonts w:ascii="Tahoma" w:hAnsi="Tahoma" w:cs="Tahoma"/>
          <w:sz w:val="22"/>
          <w:szCs w:val="22"/>
        </w:rPr>
        <w:t>dokumentów, które każdego z nich dotyczą.</w:t>
      </w:r>
    </w:p>
    <w:p w:rsidR="00BE02E9" w:rsidRPr="007D0A99" w:rsidRDefault="00BE02E9">
      <w:pPr>
        <w:numPr>
          <w:ilvl w:val="0"/>
          <w:numId w:val="24"/>
        </w:numPr>
        <w:jc w:val="both"/>
        <w:rPr>
          <w:rFonts w:ascii="Tahoma" w:hAnsi="Tahoma" w:cs="Tahoma"/>
          <w:sz w:val="22"/>
          <w:szCs w:val="22"/>
        </w:rPr>
      </w:pPr>
      <w:r>
        <w:rPr>
          <w:rFonts w:ascii="Tahoma" w:hAnsi="Tahoma" w:cs="Tahoma"/>
          <w:sz w:val="22"/>
          <w:szCs w:val="22"/>
        </w:rPr>
        <w:t xml:space="preserve"> </w:t>
      </w:r>
      <w:r w:rsidRPr="007D0A9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BE02E9" w:rsidRPr="007D0A99" w:rsidRDefault="00BE02E9">
      <w:pPr>
        <w:numPr>
          <w:ilvl w:val="0"/>
          <w:numId w:val="24"/>
        </w:numPr>
        <w:jc w:val="both"/>
        <w:rPr>
          <w:rFonts w:ascii="Tahoma" w:hAnsi="Tahoma" w:cs="Tahoma"/>
          <w:sz w:val="22"/>
          <w:szCs w:val="22"/>
        </w:rPr>
      </w:pPr>
      <w:r>
        <w:rPr>
          <w:rFonts w:ascii="Tahoma" w:hAnsi="Tahoma" w:cs="Tahoma"/>
          <w:sz w:val="22"/>
          <w:szCs w:val="22"/>
        </w:rPr>
        <w:t xml:space="preserve"> </w:t>
      </w:r>
      <w:r w:rsidRPr="007D0A99">
        <w:rPr>
          <w:rFonts w:ascii="Tahoma" w:hAnsi="Tahoma" w:cs="Tahoma"/>
          <w:sz w:val="22"/>
          <w:szCs w:val="22"/>
        </w:rPr>
        <w:t>Dokumenty sporządzone w języku obcym są składane wraz z tłumaczeniem na język polski.</w:t>
      </w:r>
    </w:p>
    <w:p w:rsidR="00BE02E9" w:rsidRPr="007D0A99" w:rsidRDefault="00BE02E9">
      <w:pPr>
        <w:jc w:val="both"/>
        <w:rPr>
          <w:rFonts w:ascii="Tahoma" w:hAnsi="Tahoma" w:cs="Tahoma"/>
          <w:b/>
          <w:bCs/>
          <w:sz w:val="22"/>
          <w:szCs w:val="22"/>
        </w:rPr>
      </w:pPr>
      <w:r w:rsidRPr="007D0A99">
        <w:rPr>
          <w:rFonts w:ascii="Tahoma" w:hAnsi="Tahoma" w:cs="Tahoma"/>
          <w:b/>
          <w:bCs/>
          <w:sz w:val="22"/>
          <w:szCs w:val="22"/>
        </w:rPr>
        <w:t>OFERTA SKŁADANA PRZEZ DWA LUB WIĘCEJ PODMIOTÓW gospodarczych musi spełniać następujące warunki:</w:t>
      </w:r>
    </w:p>
    <w:p w:rsidR="00BE02E9" w:rsidRPr="007D0A99" w:rsidRDefault="00BE02E9">
      <w:pPr>
        <w:numPr>
          <w:ilvl w:val="0"/>
          <w:numId w:val="24"/>
        </w:numPr>
        <w:jc w:val="both"/>
        <w:rPr>
          <w:rFonts w:ascii="Tahoma" w:hAnsi="Tahoma" w:cs="Tahoma"/>
          <w:sz w:val="22"/>
          <w:szCs w:val="22"/>
        </w:rPr>
      </w:pPr>
      <w:r>
        <w:rPr>
          <w:rFonts w:ascii="Tahoma" w:hAnsi="Tahoma" w:cs="Tahoma"/>
          <w:sz w:val="22"/>
          <w:szCs w:val="22"/>
        </w:rPr>
        <w:t xml:space="preserve"> </w:t>
      </w:r>
      <w:r w:rsidRPr="007D0A9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BE02E9" w:rsidRPr="007D0A99" w:rsidRDefault="00BE02E9">
      <w:pPr>
        <w:numPr>
          <w:ilvl w:val="0"/>
          <w:numId w:val="24"/>
        </w:numPr>
        <w:jc w:val="both"/>
        <w:rPr>
          <w:rFonts w:ascii="Tahoma" w:hAnsi="Tahoma" w:cs="Tahoma"/>
          <w:sz w:val="22"/>
          <w:szCs w:val="22"/>
        </w:rPr>
      </w:pPr>
      <w:r>
        <w:rPr>
          <w:rFonts w:ascii="Tahoma" w:hAnsi="Tahoma" w:cs="Tahoma"/>
          <w:sz w:val="22"/>
          <w:szCs w:val="22"/>
        </w:rPr>
        <w:t xml:space="preserve"> </w:t>
      </w:r>
      <w:r w:rsidRPr="007D0A99">
        <w:rPr>
          <w:rFonts w:ascii="Tahoma" w:hAnsi="Tahoma" w:cs="Tahoma"/>
          <w:sz w:val="22"/>
          <w:szCs w:val="22"/>
        </w:rPr>
        <w:t>W odniesieniu do oferty wspólnej każdy z Wykonawców składa odrębnie wymagane oświadczania i dokumenty.</w:t>
      </w:r>
    </w:p>
    <w:p w:rsidR="00BE02E9" w:rsidRPr="007D0A99" w:rsidRDefault="00BE02E9">
      <w:pPr>
        <w:numPr>
          <w:ilvl w:val="0"/>
          <w:numId w:val="24"/>
        </w:numPr>
        <w:jc w:val="both"/>
        <w:rPr>
          <w:rFonts w:ascii="Tahoma" w:hAnsi="Tahoma" w:cs="Tahoma"/>
          <w:sz w:val="22"/>
          <w:szCs w:val="22"/>
        </w:rPr>
      </w:pPr>
      <w:r>
        <w:rPr>
          <w:rFonts w:ascii="Tahoma" w:hAnsi="Tahoma" w:cs="Tahoma"/>
          <w:sz w:val="22"/>
          <w:szCs w:val="22"/>
        </w:rPr>
        <w:t xml:space="preserve"> </w:t>
      </w:r>
      <w:r w:rsidRPr="007D0A9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BE02E9" w:rsidRPr="007D0A99" w:rsidRDefault="00BE02E9">
      <w:pPr>
        <w:pStyle w:val="Styl1"/>
        <w:numPr>
          <w:ilvl w:val="0"/>
          <w:numId w:val="14"/>
        </w:numPr>
        <w:ind w:left="567" w:hanging="567"/>
      </w:pPr>
      <w:r w:rsidRPr="007D0A99">
        <w:t>Miejsce oraz termin składania i otwarcia ofert</w:t>
      </w:r>
    </w:p>
    <w:p w:rsidR="00BE02E9" w:rsidRPr="007D0A99" w:rsidRDefault="00BE02E9">
      <w:pPr>
        <w:rPr>
          <w:rFonts w:ascii="Verdana,Bold" w:hAnsi="Verdana,Bold" w:cs="Verdana,Bold"/>
          <w:b/>
          <w:bCs/>
          <w:sz w:val="18"/>
          <w:szCs w:val="18"/>
        </w:rPr>
      </w:pPr>
    </w:p>
    <w:p w:rsidR="00BE02E9" w:rsidRPr="007D0A99" w:rsidRDefault="00BE02E9">
      <w:pPr>
        <w:jc w:val="both"/>
        <w:rPr>
          <w:rFonts w:ascii="Tahoma" w:hAnsi="Tahoma" w:cs="Tahoma"/>
          <w:b/>
          <w:bCs/>
          <w:sz w:val="22"/>
          <w:szCs w:val="22"/>
        </w:rPr>
      </w:pPr>
      <w:r w:rsidRPr="007D0A99">
        <w:rPr>
          <w:rFonts w:ascii="Tahoma" w:hAnsi="Tahoma" w:cs="Tahoma"/>
          <w:b/>
          <w:bCs/>
          <w:sz w:val="22"/>
          <w:szCs w:val="22"/>
        </w:rPr>
        <w:t>SKŁADANIE OFERT:</w:t>
      </w:r>
    </w:p>
    <w:p w:rsidR="00BE02E9" w:rsidRPr="007D0A99" w:rsidRDefault="00BE02E9">
      <w:pPr>
        <w:numPr>
          <w:ilvl w:val="0"/>
          <w:numId w:val="25"/>
        </w:numPr>
        <w:jc w:val="both"/>
        <w:rPr>
          <w:rFonts w:ascii="Tahoma" w:hAnsi="Tahoma" w:cs="Tahoma"/>
          <w:sz w:val="22"/>
          <w:szCs w:val="22"/>
        </w:rPr>
      </w:pPr>
      <w:r w:rsidRPr="007D0A99">
        <w:rPr>
          <w:rFonts w:ascii="Tahoma" w:hAnsi="Tahoma" w:cs="Tahoma"/>
          <w:sz w:val="22"/>
          <w:szCs w:val="22"/>
        </w:rPr>
        <w:t>Oferty należy składać w sposób zapewniający ich nienaruszalność, w nieprzejrzystej i zamkniętej kopercie lub opakowaniu.</w:t>
      </w:r>
    </w:p>
    <w:p w:rsidR="00BE02E9" w:rsidRPr="007D0A99" w:rsidRDefault="00BE02E9">
      <w:pPr>
        <w:numPr>
          <w:ilvl w:val="0"/>
          <w:numId w:val="25"/>
        </w:numPr>
        <w:jc w:val="both"/>
        <w:rPr>
          <w:rFonts w:ascii="Tahoma" w:hAnsi="Tahoma" w:cs="Tahoma"/>
          <w:sz w:val="22"/>
          <w:szCs w:val="22"/>
        </w:rPr>
      </w:pPr>
      <w:r w:rsidRPr="007D0A99">
        <w:rPr>
          <w:rFonts w:ascii="Tahoma" w:hAnsi="Tahoma" w:cs="Tahoma"/>
          <w:sz w:val="22"/>
          <w:szCs w:val="22"/>
        </w:rPr>
        <w:t xml:space="preserve">Koperta (opakowanie) powinna być zaadresowana do Zamawiającego na adres: </w:t>
      </w:r>
      <w:r w:rsidRPr="007D0A99">
        <w:rPr>
          <w:rFonts w:ascii="Tahoma" w:hAnsi="Tahoma" w:cs="Tahoma"/>
          <w:b/>
          <w:sz w:val="22"/>
          <w:szCs w:val="22"/>
        </w:rPr>
        <w:t>Urząd Miejski w Mrągowie, ul. Królewiecka 60A, 11-700 Mrągowo</w:t>
      </w:r>
      <w:r w:rsidRPr="007D0A99">
        <w:rPr>
          <w:rFonts w:ascii="Tahoma" w:hAnsi="Tahoma" w:cs="Tahoma"/>
          <w:sz w:val="22"/>
          <w:szCs w:val="22"/>
        </w:rPr>
        <w:t>.</w:t>
      </w:r>
    </w:p>
    <w:p w:rsidR="00BE02E9" w:rsidRPr="007D0A99" w:rsidRDefault="00BE02E9">
      <w:pPr>
        <w:numPr>
          <w:ilvl w:val="0"/>
          <w:numId w:val="25"/>
        </w:numPr>
        <w:jc w:val="both"/>
        <w:rPr>
          <w:rFonts w:ascii="Tahoma" w:hAnsi="Tahoma" w:cs="Tahoma"/>
          <w:sz w:val="22"/>
          <w:szCs w:val="22"/>
        </w:rPr>
      </w:pPr>
      <w:r w:rsidRPr="007D0A99">
        <w:rPr>
          <w:rFonts w:ascii="Tahoma" w:hAnsi="Tahoma" w:cs="Tahoma"/>
          <w:sz w:val="22"/>
          <w:szCs w:val="22"/>
        </w:rPr>
        <w:t>Na kopercie (opakowaniu) należy również umieścić nazwę i adres Wykonawcy.</w:t>
      </w:r>
    </w:p>
    <w:p w:rsidR="00BE02E9" w:rsidRPr="007D0A99" w:rsidRDefault="00BE02E9">
      <w:pPr>
        <w:numPr>
          <w:ilvl w:val="0"/>
          <w:numId w:val="25"/>
        </w:numPr>
        <w:jc w:val="both"/>
        <w:rPr>
          <w:rFonts w:ascii="Tahoma" w:hAnsi="Tahoma" w:cs="Tahoma"/>
          <w:sz w:val="22"/>
          <w:szCs w:val="22"/>
        </w:rPr>
      </w:pPr>
      <w:r w:rsidRPr="007D0A99">
        <w:rPr>
          <w:rFonts w:ascii="Tahoma" w:hAnsi="Tahoma" w:cs="Tahoma"/>
          <w:sz w:val="22"/>
          <w:szCs w:val="22"/>
        </w:rPr>
        <w:t>Kopertę (opakowanie) należy oznakować następująco:</w:t>
      </w:r>
    </w:p>
    <w:p w:rsidR="00BE02E9" w:rsidRPr="007D0A99" w:rsidRDefault="00BE02E9">
      <w:pPr>
        <w:ind w:firstLine="360"/>
        <w:jc w:val="both"/>
        <w:rPr>
          <w:rFonts w:ascii="Tahoma" w:hAnsi="Tahoma" w:cs="Tahoma"/>
          <w:sz w:val="22"/>
          <w:szCs w:val="22"/>
        </w:rPr>
      </w:pPr>
      <w:r w:rsidRPr="007D0A99">
        <w:rPr>
          <w:rFonts w:ascii="Tahoma" w:hAnsi="Tahoma" w:cs="Tahoma"/>
          <w:sz w:val="22"/>
          <w:szCs w:val="22"/>
        </w:rPr>
        <w:t>OFERTA PRZETARGOWA</w:t>
      </w:r>
    </w:p>
    <w:p w:rsidR="00BE02E9" w:rsidRPr="007D0A99" w:rsidRDefault="00BE02E9" w:rsidP="005A293E">
      <w:pPr>
        <w:jc w:val="center"/>
        <w:rPr>
          <w:rFonts w:ascii="Tahoma" w:hAnsi="Tahoma" w:cs="Tahoma"/>
          <w:b/>
          <w:bCs/>
          <w:sz w:val="24"/>
          <w:szCs w:val="24"/>
        </w:rPr>
      </w:pPr>
      <w:r w:rsidRPr="007D0A99">
        <w:rPr>
          <w:rFonts w:ascii="Tahoma" w:hAnsi="Tahoma" w:cs="Tahoma"/>
          <w:b/>
          <w:sz w:val="24"/>
          <w:szCs w:val="24"/>
        </w:rPr>
        <w:t>„</w:t>
      </w:r>
      <w:r w:rsidRPr="007D0A99">
        <w:rPr>
          <w:rFonts w:ascii="Tahoma" w:hAnsi="Tahoma" w:cs="Tahoma"/>
          <w:b/>
          <w:bCs/>
          <w:sz w:val="24"/>
          <w:szCs w:val="24"/>
        </w:rPr>
        <w:t>Budowa kanalizacji deszczowej i oświetlenia ulicznego na odcinku</w:t>
      </w:r>
    </w:p>
    <w:p w:rsidR="00BE02E9" w:rsidRPr="007D0A99" w:rsidRDefault="00BE02E9" w:rsidP="005A293E">
      <w:pPr>
        <w:jc w:val="center"/>
      </w:pPr>
      <w:r w:rsidRPr="007D0A99">
        <w:rPr>
          <w:rFonts w:ascii="Tahoma" w:hAnsi="Tahoma" w:cs="Tahoma"/>
          <w:b/>
          <w:bCs/>
          <w:sz w:val="24"/>
          <w:szCs w:val="24"/>
        </w:rPr>
        <w:t>ul. Olsztyńskiej</w:t>
      </w:r>
      <w:r w:rsidRPr="007D0A99">
        <w:rPr>
          <w:rFonts w:ascii="Tahoma" w:hAnsi="Tahoma" w:cs="Tahoma"/>
          <w:b/>
          <w:sz w:val="24"/>
          <w:szCs w:val="24"/>
        </w:rPr>
        <w:t>”</w:t>
      </w:r>
    </w:p>
    <w:p w:rsidR="00BE02E9" w:rsidRPr="007D0A99" w:rsidRDefault="00BE02E9">
      <w:pPr>
        <w:ind w:firstLine="360"/>
        <w:jc w:val="both"/>
        <w:rPr>
          <w:rFonts w:ascii="Tahoma" w:hAnsi="Tahoma" w:cs="Tahoma"/>
          <w:b/>
          <w:bCs/>
          <w:sz w:val="22"/>
          <w:szCs w:val="22"/>
        </w:rPr>
      </w:pPr>
      <w:r w:rsidRPr="007D0A99">
        <w:rPr>
          <w:rFonts w:ascii="Tahoma" w:hAnsi="Tahoma" w:cs="Tahoma"/>
          <w:b/>
          <w:bCs/>
          <w:sz w:val="22"/>
          <w:szCs w:val="22"/>
        </w:rPr>
        <w:t xml:space="preserve">uwaga: NIE OTWIERAĆ PRZED DNIEM </w:t>
      </w:r>
      <w:r>
        <w:rPr>
          <w:rFonts w:ascii="Tahoma" w:hAnsi="Tahoma" w:cs="Tahoma"/>
          <w:b/>
          <w:bCs/>
          <w:sz w:val="22"/>
          <w:szCs w:val="22"/>
        </w:rPr>
        <w:t>25</w:t>
      </w:r>
      <w:r w:rsidRPr="007D0A99">
        <w:rPr>
          <w:rFonts w:ascii="Tahoma" w:hAnsi="Tahoma" w:cs="Tahoma"/>
          <w:b/>
          <w:bCs/>
          <w:sz w:val="22"/>
          <w:szCs w:val="22"/>
        </w:rPr>
        <w:t>.0</w:t>
      </w:r>
      <w:r>
        <w:rPr>
          <w:rFonts w:ascii="Tahoma" w:hAnsi="Tahoma" w:cs="Tahoma"/>
          <w:b/>
          <w:bCs/>
          <w:sz w:val="22"/>
          <w:szCs w:val="22"/>
        </w:rPr>
        <w:t>5</w:t>
      </w:r>
      <w:r w:rsidRPr="007D0A99">
        <w:rPr>
          <w:rFonts w:ascii="Tahoma" w:hAnsi="Tahoma" w:cs="Tahoma"/>
          <w:b/>
          <w:bCs/>
          <w:sz w:val="22"/>
          <w:szCs w:val="22"/>
        </w:rPr>
        <w:t>.2018 r. godz. 11:00</w:t>
      </w:r>
    </w:p>
    <w:p w:rsidR="00BE02E9" w:rsidRPr="007D0A99" w:rsidRDefault="00BE02E9">
      <w:pPr>
        <w:numPr>
          <w:ilvl w:val="0"/>
          <w:numId w:val="25"/>
        </w:numPr>
        <w:jc w:val="both"/>
        <w:rPr>
          <w:rFonts w:ascii="Tahoma" w:hAnsi="Tahoma" w:cs="Tahoma"/>
          <w:sz w:val="22"/>
          <w:szCs w:val="22"/>
        </w:rPr>
      </w:pPr>
      <w:r w:rsidRPr="007D0A99">
        <w:rPr>
          <w:rFonts w:ascii="Tahoma" w:hAnsi="Tahoma" w:cs="Tahoma"/>
          <w:b/>
          <w:bCs/>
          <w:sz w:val="22"/>
          <w:szCs w:val="22"/>
        </w:rPr>
        <w:t xml:space="preserve">Oferty należy składać </w:t>
      </w:r>
      <w:r w:rsidRPr="007D0A99">
        <w:rPr>
          <w:rFonts w:ascii="Tahoma" w:hAnsi="Tahoma" w:cs="Tahoma"/>
          <w:sz w:val="22"/>
          <w:szCs w:val="22"/>
        </w:rPr>
        <w:t xml:space="preserve">w siedzibie Zamawiającego </w:t>
      </w:r>
      <w:r w:rsidRPr="007D0A99">
        <w:rPr>
          <w:rFonts w:ascii="Tahoma" w:hAnsi="Tahoma" w:cs="Tahoma"/>
          <w:b/>
          <w:sz w:val="22"/>
          <w:szCs w:val="22"/>
        </w:rPr>
        <w:t>Urzędzie Miejskim w Mrągowie, ul. Królewiecka 60A, 11-700 Mrągowo</w:t>
      </w:r>
      <w:r w:rsidRPr="007D0A99">
        <w:rPr>
          <w:rFonts w:ascii="Tahoma" w:hAnsi="Tahoma" w:cs="Tahoma"/>
          <w:sz w:val="22"/>
          <w:szCs w:val="22"/>
        </w:rPr>
        <w:t xml:space="preserve"> do dnia </w:t>
      </w:r>
      <w:r>
        <w:rPr>
          <w:rFonts w:ascii="Tahoma" w:hAnsi="Tahoma" w:cs="Tahoma"/>
          <w:b/>
          <w:bCs/>
          <w:sz w:val="22"/>
          <w:szCs w:val="22"/>
        </w:rPr>
        <w:t>25</w:t>
      </w:r>
      <w:r w:rsidRPr="007D0A99">
        <w:rPr>
          <w:rFonts w:ascii="Tahoma" w:hAnsi="Tahoma" w:cs="Tahoma"/>
          <w:b/>
          <w:bCs/>
          <w:sz w:val="22"/>
          <w:szCs w:val="22"/>
        </w:rPr>
        <w:t>.0</w:t>
      </w:r>
      <w:r>
        <w:rPr>
          <w:rFonts w:ascii="Tahoma" w:hAnsi="Tahoma" w:cs="Tahoma"/>
          <w:b/>
          <w:bCs/>
          <w:sz w:val="22"/>
          <w:szCs w:val="22"/>
        </w:rPr>
        <w:t>5</w:t>
      </w:r>
      <w:r w:rsidRPr="007D0A99">
        <w:rPr>
          <w:rFonts w:ascii="Tahoma" w:hAnsi="Tahoma" w:cs="Tahoma"/>
          <w:b/>
          <w:bCs/>
          <w:sz w:val="22"/>
          <w:szCs w:val="22"/>
        </w:rPr>
        <w:t>.2018 r. do godz. 10:30.</w:t>
      </w:r>
    </w:p>
    <w:p w:rsidR="00BE02E9" w:rsidRPr="007D0A99" w:rsidRDefault="00BE02E9">
      <w:pPr>
        <w:numPr>
          <w:ilvl w:val="0"/>
          <w:numId w:val="25"/>
        </w:numPr>
        <w:jc w:val="both"/>
        <w:rPr>
          <w:rFonts w:ascii="Tahoma" w:hAnsi="Tahoma" w:cs="Tahoma"/>
          <w:sz w:val="22"/>
          <w:szCs w:val="22"/>
        </w:rPr>
      </w:pPr>
      <w:r w:rsidRPr="007D0A99">
        <w:rPr>
          <w:rFonts w:ascii="Tahoma" w:hAnsi="Tahoma" w:cs="Tahoma"/>
          <w:sz w:val="22"/>
          <w:szCs w:val="22"/>
        </w:rPr>
        <w:t>Wycofanie lub zmiana oferty może być dokonana przez Wykonawcę przed upływem terminu do składania ofert (art. 84 ustawy Pzp).</w:t>
      </w:r>
    </w:p>
    <w:p w:rsidR="00BE02E9" w:rsidRPr="007D0A99" w:rsidRDefault="00BE02E9">
      <w:pPr>
        <w:numPr>
          <w:ilvl w:val="1"/>
          <w:numId w:val="25"/>
        </w:numPr>
        <w:ind w:left="567" w:hanging="567"/>
        <w:jc w:val="both"/>
        <w:rPr>
          <w:rFonts w:ascii="Tahoma" w:hAnsi="Tahoma" w:cs="Tahoma"/>
          <w:sz w:val="22"/>
          <w:szCs w:val="22"/>
        </w:rPr>
      </w:pPr>
      <w:r w:rsidRPr="007D0A99">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BE02E9" w:rsidRPr="007D0A99" w:rsidRDefault="00BE02E9">
      <w:pPr>
        <w:numPr>
          <w:ilvl w:val="1"/>
          <w:numId w:val="25"/>
        </w:numPr>
        <w:ind w:left="567" w:hanging="567"/>
        <w:jc w:val="both"/>
        <w:rPr>
          <w:rFonts w:ascii="Tahoma" w:hAnsi="Tahoma" w:cs="Tahoma"/>
          <w:sz w:val="22"/>
          <w:szCs w:val="22"/>
        </w:rPr>
      </w:pPr>
      <w:r w:rsidRPr="007D0A99">
        <w:rPr>
          <w:rFonts w:ascii="Tahoma" w:hAnsi="Tahoma" w:cs="Tahoma"/>
          <w:sz w:val="22"/>
          <w:szCs w:val="22"/>
        </w:rPr>
        <w:t>Oferta zamienna powinna być złożona zgodnie wymaganiami opisanymi w pkt. 1 i 2.</w:t>
      </w:r>
    </w:p>
    <w:p w:rsidR="00BE02E9" w:rsidRPr="007D0A99" w:rsidRDefault="00BE02E9">
      <w:pPr>
        <w:numPr>
          <w:ilvl w:val="1"/>
          <w:numId w:val="25"/>
        </w:numPr>
        <w:ind w:left="567" w:hanging="567"/>
        <w:jc w:val="both"/>
        <w:rPr>
          <w:rFonts w:ascii="Tahoma" w:hAnsi="Tahoma" w:cs="Tahoma"/>
          <w:sz w:val="22"/>
          <w:szCs w:val="22"/>
        </w:rPr>
      </w:pPr>
      <w:r w:rsidRPr="007D0A99">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BE02E9" w:rsidRPr="007D0A99" w:rsidRDefault="00BE02E9">
      <w:pPr>
        <w:numPr>
          <w:ilvl w:val="1"/>
          <w:numId w:val="25"/>
        </w:numPr>
        <w:ind w:left="567" w:hanging="567"/>
        <w:jc w:val="both"/>
        <w:rPr>
          <w:rFonts w:ascii="Tahoma" w:hAnsi="Tahoma" w:cs="Tahoma"/>
          <w:sz w:val="22"/>
          <w:szCs w:val="22"/>
        </w:rPr>
      </w:pPr>
      <w:r w:rsidRPr="007D0A99">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BE02E9" w:rsidRPr="007D0A99" w:rsidRDefault="00BE02E9">
      <w:pPr>
        <w:numPr>
          <w:ilvl w:val="1"/>
          <w:numId w:val="25"/>
        </w:numPr>
        <w:ind w:left="567" w:hanging="567"/>
        <w:jc w:val="both"/>
        <w:rPr>
          <w:rFonts w:ascii="Tahoma" w:hAnsi="Tahoma" w:cs="Tahoma"/>
          <w:sz w:val="22"/>
          <w:szCs w:val="22"/>
        </w:rPr>
      </w:pPr>
      <w:r w:rsidRPr="007D0A99">
        <w:rPr>
          <w:rFonts w:ascii="Tahoma" w:hAnsi="Tahoma" w:cs="Tahoma"/>
          <w:sz w:val="22"/>
          <w:szCs w:val="22"/>
        </w:rPr>
        <w:t xml:space="preserve">Oferta taka powinna posiadać na kopercie dopisek </w:t>
      </w:r>
      <w:r w:rsidRPr="007D0A99">
        <w:rPr>
          <w:rFonts w:ascii="Tahoma" w:hAnsi="Tahoma" w:cs="Tahoma"/>
          <w:b/>
          <w:bCs/>
          <w:sz w:val="22"/>
          <w:szCs w:val="22"/>
        </w:rPr>
        <w:t>„oferta zamienna (uzupełnienia)”</w:t>
      </w:r>
      <w:r w:rsidRPr="007D0A99">
        <w:rPr>
          <w:rFonts w:ascii="Tahoma" w:hAnsi="Tahoma" w:cs="Tahoma"/>
          <w:sz w:val="22"/>
          <w:szCs w:val="22"/>
        </w:rPr>
        <w:t>.</w:t>
      </w:r>
    </w:p>
    <w:p w:rsidR="00BE02E9" w:rsidRPr="007D0A99" w:rsidRDefault="00BE02E9">
      <w:pPr>
        <w:numPr>
          <w:ilvl w:val="1"/>
          <w:numId w:val="25"/>
        </w:numPr>
        <w:ind w:left="567" w:hanging="567"/>
        <w:jc w:val="both"/>
        <w:rPr>
          <w:rFonts w:ascii="Tahoma" w:hAnsi="Tahoma" w:cs="Tahoma"/>
          <w:b/>
          <w:bCs/>
          <w:sz w:val="22"/>
          <w:szCs w:val="22"/>
        </w:rPr>
      </w:pPr>
      <w:r w:rsidRPr="007D0A99">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7D0A99">
        <w:rPr>
          <w:rFonts w:ascii="Tahoma" w:hAnsi="Tahoma" w:cs="Tahoma"/>
          <w:sz w:val="22"/>
          <w:szCs w:val="22"/>
        </w:rPr>
        <w:t>.</w:t>
      </w:r>
    </w:p>
    <w:p w:rsidR="00BE02E9" w:rsidRPr="007D0A99" w:rsidRDefault="00BE02E9">
      <w:pPr>
        <w:numPr>
          <w:ilvl w:val="1"/>
          <w:numId w:val="25"/>
        </w:numPr>
        <w:ind w:left="567" w:hanging="567"/>
        <w:jc w:val="both"/>
        <w:rPr>
          <w:rFonts w:ascii="Tahoma" w:hAnsi="Tahoma" w:cs="Tahoma"/>
          <w:sz w:val="22"/>
          <w:szCs w:val="22"/>
        </w:rPr>
      </w:pPr>
      <w:r w:rsidRPr="007D0A99">
        <w:rPr>
          <w:rFonts w:ascii="Tahoma" w:hAnsi="Tahoma" w:cs="Tahoma"/>
          <w:sz w:val="22"/>
          <w:szCs w:val="22"/>
        </w:rPr>
        <w:t>Wszystkie wymagania stawiane ofercie przetargowej dotyczą również oferty zamiennej.</w:t>
      </w:r>
    </w:p>
    <w:p w:rsidR="00BE02E9" w:rsidRPr="007D0A99" w:rsidRDefault="00BE02E9">
      <w:pPr>
        <w:jc w:val="both"/>
        <w:rPr>
          <w:rFonts w:ascii="Tahoma" w:hAnsi="Tahoma" w:cs="Tahoma"/>
          <w:sz w:val="22"/>
          <w:szCs w:val="22"/>
        </w:rPr>
      </w:pPr>
      <w:r w:rsidRPr="007D0A99">
        <w:rPr>
          <w:rFonts w:ascii="Tahoma" w:hAnsi="Tahoma" w:cs="Tahoma"/>
          <w:b/>
          <w:bCs/>
          <w:sz w:val="22"/>
          <w:szCs w:val="22"/>
        </w:rPr>
        <w:t>OTWARCIE OFERT</w:t>
      </w:r>
      <w:r w:rsidRPr="007D0A99">
        <w:rPr>
          <w:rFonts w:ascii="Tahoma" w:hAnsi="Tahoma" w:cs="Tahoma"/>
          <w:sz w:val="22"/>
          <w:szCs w:val="22"/>
        </w:rPr>
        <w:t>:</w:t>
      </w:r>
    </w:p>
    <w:p w:rsidR="00BE02E9" w:rsidRPr="007D0A99" w:rsidRDefault="00BE02E9">
      <w:pPr>
        <w:numPr>
          <w:ilvl w:val="0"/>
          <w:numId w:val="25"/>
        </w:numPr>
        <w:jc w:val="both"/>
        <w:rPr>
          <w:rFonts w:ascii="Tahoma" w:hAnsi="Tahoma" w:cs="Tahoma"/>
          <w:sz w:val="22"/>
          <w:szCs w:val="22"/>
        </w:rPr>
      </w:pPr>
      <w:r w:rsidRPr="007D0A99">
        <w:rPr>
          <w:rFonts w:ascii="Tahoma" w:hAnsi="Tahoma" w:cs="Tahoma"/>
          <w:sz w:val="22"/>
          <w:szCs w:val="22"/>
        </w:rPr>
        <w:t xml:space="preserve">Otwarcie ofert nastąpi w dniu </w:t>
      </w:r>
      <w:r>
        <w:rPr>
          <w:rFonts w:ascii="Tahoma" w:hAnsi="Tahoma" w:cs="Tahoma"/>
          <w:b/>
          <w:sz w:val="22"/>
          <w:szCs w:val="22"/>
        </w:rPr>
        <w:t>25</w:t>
      </w:r>
      <w:r w:rsidRPr="007D0A99">
        <w:rPr>
          <w:rFonts w:ascii="Tahoma" w:hAnsi="Tahoma" w:cs="Tahoma"/>
          <w:b/>
          <w:bCs/>
          <w:sz w:val="22"/>
          <w:szCs w:val="22"/>
        </w:rPr>
        <w:t>.0</w:t>
      </w:r>
      <w:r>
        <w:rPr>
          <w:rFonts w:ascii="Tahoma" w:hAnsi="Tahoma" w:cs="Tahoma"/>
          <w:b/>
          <w:bCs/>
          <w:sz w:val="22"/>
          <w:szCs w:val="22"/>
        </w:rPr>
        <w:t>5</w:t>
      </w:r>
      <w:r w:rsidRPr="007D0A99">
        <w:rPr>
          <w:rFonts w:ascii="Tahoma" w:hAnsi="Tahoma" w:cs="Tahoma"/>
          <w:b/>
          <w:bCs/>
          <w:sz w:val="22"/>
          <w:szCs w:val="22"/>
        </w:rPr>
        <w:t xml:space="preserve">.2018r. godz. 11:00 </w:t>
      </w:r>
      <w:r w:rsidRPr="007D0A99">
        <w:rPr>
          <w:rFonts w:ascii="Tahoma" w:hAnsi="Tahoma" w:cs="Tahoma"/>
          <w:sz w:val="22"/>
          <w:szCs w:val="22"/>
        </w:rPr>
        <w:t>w siedzibie Zamawiającego w </w:t>
      </w:r>
      <w:r w:rsidRPr="007D0A99">
        <w:rPr>
          <w:rFonts w:ascii="Tahoma" w:hAnsi="Tahoma" w:cs="Tahoma"/>
          <w:b/>
          <w:sz w:val="22"/>
          <w:szCs w:val="22"/>
        </w:rPr>
        <w:t>Urzędzie Miejskim w Mrągowie, ul. Królewiecka 60A, 11-700 Mrągowo</w:t>
      </w:r>
      <w:r w:rsidRPr="007D0A99">
        <w:rPr>
          <w:rFonts w:ascii="Tahoma" w:hAnsi="Tahoma" w:cs="Tahoma"/>
          <w:sz w:val="22"/>
          <w:szCs w:val="22"/>
        </w:rPr>
        <w:t>.</w:t>
      </w:r>
    </w:p>
    <w:p w:rsidR="00BE02E9" w:rsidRPr="007D0A99" w:rsidRDefault="00BE02E9">
      <w:pPr>
        <w:numPr>
          <w:ilvl w:val="0"/>
          <w:numId w:val="25"/>
        </w:numPr>
        <w:jc w:val="both"/>
        <w:rPr>
          <w:rFonts w:ascii="Tahoma" w:hAnsi="Tahoma" w:cs="Tahoma"/>
          <w:sz w:val="22"/>
          <w:szCs w:val="22"/>
        </w:rPr>
      </w:pPr>
      <w:r w:rsidRPr="007D0A99">
        <w:rPr>
          <w:rFonts w:ascii="Tahoma" w:hAnsi="Tahoma" w:cs="Tahoma"/>
          <w:sz w:val="22"/>
          <w:szCs w:val="22"/>
        </w:rPr>
        <w:t>Otwarcie ofert jest jawne.</w:t>
      </w:r>
    </w:p>
    <w:p w:rsidR="00BE02E9" w:rsidRPr="007D0A99" w:rsidRDefault="00BE02E9">
      <w:pPr>
        <w:numPr>
          <w:ilvl w:val="0"/>
          <w:numId w:val="25"/>
        </w:numPr>
        <w:jc w:val="both"/>
        <w:rPr>
          <w:rFonts w:ascii="Tahoma" w:hAnsi="Tahoma" w:cs="Tahoma"/>
          <w:sz w:val="22"/>
          <w:szCs w:val="22"/>
        </w:rPr>
      </w:pPr>
      <w:r w:rsidRPr="007D0A99">
        <w:rPr>
          <w:rFonts w:ascii="Tahoma" w:hAnsi="Tahoma" w:cs="Tahoma"/>
          <w:sz w:val="22"/>
          <w:szCs w:val="22"/>
        </w:rPr>
        <w:t>Otwarcie ofert będzie przebiegać w następującej kolejności:</w:t>
      </w:r>
    </w:p>
    <w:p w:rsidR="00BE02E9" w:rsidRPr="007D0A99" w:rsidRDefault="00BE02E9">
      <w:pPr>
        <w:numPr>
          <w:ilvl w:val="0"/>
          <w:numId w:val="26"/>
        </w:numPr>
        <w:jc w:val="both"/>
        <w:rPr>
          <w:rFonts w:ascii="Tahoma" w:hAnsi="Tahoma" w:cs="Tahoma"/>
          <w:sz w:val="22"/>
          <w:szCs w:val="22"/>
        </w:rPr>
      </w:pPr>
      <w:r w:rsidRPr="007D0A99">
        <w:rPr>
          <w:rFonts w:ascii="Tahoma" w:hAnsi="Tahoma" w:cs="Tahoma"/>
          <w:sz w:val="22"/>
          <w:szCs w:val="22"/>
        </w:rPr>
        <w:t>kompletne oferty zamienne (oferty pierwotne względem ofert zamiennych nie będą otwierane),</w:t>
      </w:r>
    </w:p>
    <w:p w:rsidR="00BE02E9" w:rsidRPr="007D0A99" w:rsidRDefault="00BE02E9">
      <w:pPr>
        <w:numPr>
          <w:ilvl w:val="0"/>
          <w:numId w:val="26"/>
        </w:numPr>
        <w:jc w:val="both"/>
        <w:rPr>
          <w:rFonts w:ascii="Tahoma" w:hAnsi="Tahoma" w:cs="Tahoma"/>
          <w:sz w:val="22"/>
          <w:szCs w:val="22"/>
        </w:rPr>
      </w:pPr>
      <w:r w:rsidRPr="007D0A99">
        <w:rPr>
          <w:rFonts w:ascii="Tahoma" w:hAnsi="Tahoma" w:cs="Tahoma"/>
          <w:sz w:val="22"/>
          <w:szCs w:val="22"/>
        </w:rPr>
        <w:t>oferty zamienne (uzupełnienia),</w:t>
      </w:r>
    </w:p>
    <w:p w:rsidR="00BE02E9" w:rsidRPr="007D0A99" w:rsidRDefault="00BE02E9">
      <w:pPr>
        <w:numPr>
          <w:ilvl w:val="0"/>
          <w:numId w:val="26"/>
        </w:numPr>
        <w:jc w:val="both"/>
        <w:rPr>
          <w:rFonts w:ascii="Tahoma" w:hAnsi="Tahoma" w:cs="Tahoma"/>
          <w:sz w:val="22"/>
          <w:szCs w:val="22"/>
        </w:rPr>
      </w:pPr>
      <w:r w:rsidRPr="007D0A99">
        <w:rPr>
          <w:rFonts w:ascii="Tahoma" w:hAnsi="Tahoma" w:cs="Tahoma"/>
          <w:sz w:val="22"/>
          <w:szCs w:val="22"/>
        </w:rPr>
        <w:t>pozostałe oferty,</w:t>
      </w:r>
    </w:p>
    <w:p w:rsidR="00BE02E9" w:rsidRPr="007D0A99" w:rsidRDefault="00BE02E9">
      <w:pPr>
        <w:numPr>
          <w:ilvl w:val="0"/>
          <w:numId w:val="26"/>
        </w:numPr>
        <w:jc w:val="both"/>
        <w:rPr>
          <w:rFonts w:ascii="Tahoma" w:hAnsi="Tahoma" w:cs="Tahoma"/>
          <w:sz w:val="22"/>
          <w:szCs w:val="22"/>
        </w:rPr>
      </w:pPr>
      <w:r w:rsidRPr="007D0A99">
        <w:rPr>
          <w:rFonts w:ascii="Tahoma" w:hAnsi="Tahoma" w:cs="Tahoma"/>
          <w:sz w:val="22"/>
          <w:szCs w:val="22"/>
        </w:rPr>
        <w:t>oferty, o których wycofaniu powiadomiono zgodnie z punktem 6 niniejszego Rozdziału SIWZ, nie będą otwierane.</w:t>
      </w:r>
    </w:p>
    <w:p w:rsidR="00BE02E9" w:rsidRPr="007D0A99" w:rsidRDefault="00BE02E9">
      <w:pPr>
        <w:numPr>
          <w:ilvl w:val="0"/>
          <w:numId w:val="25"/>
        </w:numPr>
        <w:jc w:val="both"/>
        <w:rPr>
          <w:rFonts w:ascii="Tahoma" w:hAnsi="Tahoma" w:cs="Tahoma"/>
          <w:sz w:val="22"/>
          <w:szCs w:val="22"/>
        </w:rPr>
      </w:pPr>
      <w:r>
        <w:rPr>
          <w:rFonts w:ascii="Tahoma" w:hAnsi="Tahoma" w:cs="Tahoma"/>
          <w:sz w:val="22"/>
          <w:szCs w:val="22"/>
        </w:rPr>
        <w:t xml:space="preserve"> </w:t>
      </w:r>
      <w:r w:rsidRPr="007D0A99">
        <w:rPr>
          <w:rFonts w:ascii="Tahoma" w:hAnsi="Tahoma" w:cs="Tahoma"/>
          <w:sz w:val="22"/>
          <w:szCs w:val="22"/>
        </w:rPr>
        <w:t>Bezpośrednio przed otwarciem ofert Zamawiający ogłosi kwotę, jaką zamierza przeznaczyć na sfinansowanie zamówienia.</w:t>
      </w:r>
    </w:p>
    <w:p w:rsidR="00BE02E9" w:rsidRPr="007D0A99" w:rsidRDefault="00BE02E9">
      <w:pPr>
        <w:numPr>
          <w:ilvl w:val="0"/>
          <w:numId w:val="25"/>
        </w:numPr>
        <w:jc w:val="both"/>
        <w:rPr>
          <w:rFonts w:ascii="Tahoma" w:hAnsi="Tahoma" w:cs="Tahoma"/>
          <w:sz w:val="22"/>
          <w:szCs w:val="22"/>
        </w:rPr>
      </w:pPr>
      <w:r w:rsidRPr="007D0A99">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BE02E9" w:rsidRPr="007D0A99" w:rsidRDefault="00BE02E9">
      <w:pPr>
        <w:numPr>
          <w:ilvl w:val="0"/>
          <w:numId w:val="25"/>
        </w:numPr>
        <w:jc w:val="both"/>
        <w:rPr>
          <w:rFonts w:ascii="Tahoma" w:hAnsi="Tahoma" w:cs="Tahoma"/>
          <w:sz w:val="22"/>
          <w:szCs w:val="22"/>
        </w:rPr>
      </w:pPr>
      <w:r>
        <w:rPr>
          <w:rFonts w:ascii="Tahoma" w:hAnsi="Tahoma" w:cs="Tahoma"/>
          <w:sz w:val="22"/>
          <w:szCs w:val="22"/>
        </w:rPr>
        <w:t xml:space="preserve"> </w:t>
      </w:r>
      <w:r w:rsidRPr="007D0A99">
        <w:rPr>
          <w:rFonts w:ascii="Tahoma" w:hAnsi="Tahoma" w:cs="Tahoma"/>
          <w:sz w:val="22"/>
          <w:szCs w:val="22"/>
        </w:rPr>
        <w:t>Informacje, o których mowa w ust. 10 i 11, przekazuje się niezwłocznie Wykonawcom, którzy nie byli obecni przy otwarciu ofert, na ich wniosek.</w:t>
      </w:r>
    </w:p>
    <w:p w:rsidR="00BE02E9" w:rsidRPr="007D0A99" w:rsidRDefault="00BE02E9">
      <w:pPr>
        <w:numPr>
          <w:ilvl w:val="0"/>
          <w:numId w:val="25"/>
        </w:numPr>
        <w:jc w:val="both"/>
        <w:rPr>
          <w:rFonts w:ascii="Tahoma" w:hAnsi="Tahoma" w:cs="Tahoma"/>
          <w:sz w:val="22"/>
          <w:szCs w:val="22"/>
        </w:rPr>
      </w:pPr>
      <w:r>
        <w:rPr>
          <w:rFonts w:ascii="Tahoma" w:hAnsi="Tahoma" w:cs="Tahoma"/>
          <w:sz w:val="22"/>
          <w:szCs w:val="22"/>
        </w:rPr>
        <w:t xml:space="preserve"> </w:t>
      </w:r>
      <w:r w:rsidRPr="007D0A99">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BE02E9" w:rsidRPr="007D0A99" w:rsidRDefault="00BE02E9">
      <w:pPr>
        <w:numPr>
          <w:ilvl w:val="0"/>
          <w:numId w:val="25"/>
        </w:numPr>
        <w:jc w:val="both"/>
        <w:rPr>
          <w:rFonts w:ascii="Verdana" w:hAnsi="Verdana" w:cs="Verdana"/>
          <w:sz w:val="18"/>
          <w:szCs w:val="18"/>
        </w:rPr>
      </w:pPr>
      <w:r>
        <w:rPr>
          <w:rFonts w:ascii="Tahoma" w:hAnsi="Tahoma" w:cs="Tahoma"/>
          <w:sz w:val="22"/>
          <w:szCs w:val="22"/>
        </w:rPr>
        <w:t xml:space="preserve"> </w:t>
      </w:r>
      <w:r w:rsidRPr="007D0A99">
        <w:rPr>
          <w:rFonts w:ascii="Tahoma" w:hAnsi="Tahoma" w:cs="Tahoma"/>
          <w:sz w:val="22"/>
          <w:szCs w:val="22"/>
        </w:rPr>
        <w:t>Zamawiający niezwłocznie zwraca ofertę, która została złożona po terminie.</w:t>
      </w:r>
    </w:p>
    <w:p w:rsidR="00BE02E9" w:rsidRPr="007D0A99" w:rsidRDefault="00BE02E9">
      <w:pPr>
        <w:pStyle w:val="Styl1"/>
        <w:numPr>
          <w:ilvl w:val="0"/>
          <w:numId w:val="14"/>
        </w:numPr>
        <w:ind w:left="567" w:hanging="567"/>
      </w:pPr>
      <w:r w:rsidRPr="007D0A99">
        <w:t>Opis sposobu obliczenia ceny</w:t>
      </w:r>
    </w:p>
    <w:p w:rsidR="00BE02E9" w:rsidRPr="007D0A99" w:rsidRDefault="00BE02E9">
      <w:pPr>
        <w:rPr>
          <w:rFonts w:ascii="Verdana,Bold" w:hAnsi="Verdana,Bold" w:cs="Verdana,Bold"/>
          <w:b/>
          <w:bCs/>
          <w:sz w:val="18"/>
          <w:szCs w:val="18"/>
        </w:rPr>
      </w:pPr>
    </w:p>
    <w:p w:rsidR="00BE02E9" w:rsidRPr="007D0A99" w:rsidRDefault="00BE02E9">
      <w:pPr>
        <w:numPr>
          <w:ilvl w:val="1"/>
          <w:numId w:val="7"/>
        </w:numPr>
        <w:ind w:left="284" w:right="28" w:hanging="284"/>
        <w:jc w:val="both"/>
        <w:rPr>
          <w:rFonts w:ascii="Tahoma" w:hAnsi="Tahoma" w:cs="Tahoma"/>
          <w:sz w:val="22"/>
          <w:szCs w:val="22"/>
        </w:rPr>
      </w:pPr>
      <w:r w:rsidRPr="007D0A99">
        <w:rPr>
          <w:rFonts w:ascii="Tahoma" w:hAnsi="Tahoma" w:cs="Tahoma"/>
          <w:sz w:val="22"/>
          <w:szCs w:val="22"/>
        </w:rPr>
        <w:t xml:space="preserve">Wykonawca określi </w:t>
      </w:r>
      <w:r w:rsidRPr="007D0A99">
        <w:rPr>
          <w:rFonts w:ascii="Tahoma" w:hAnsi="Tahoma" w:cs="Tahoma"/>
          <w:b/>
          <w:sz w:val="22"/>
          <w:szCs w:val="22"/>
        </w:rPr>
        <w:t>cenę oferty</w:t>
      </w:r>
      <w:r w:rsidRPr="007D0A99">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BE02E9" w:rsidRPr="007D0A99" w:rsidRDefault="00BE02E9">
      <w:pPr>
        <w:numPr>
          <w:ilvl w:val="1"/>
          <w:numId w:val="7"/>
        </w:numPr>
        <w:ind w:left="284" w:right="28" w:hanging="284"/>
        <w:jc w:val="both"/>
        <w:rPr>
          <w:rFonts w:ascii="Tahoma" w:hAnsi="Tahoma" w:cs="Tahoma"/>
          <w:sz w:val="22"/>
          <w:szCs w:val="22"/>
        </w:rPr>
      </w:pPr>
      <w:r w:rsidRPr="007D0A9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BE02E9" w:rsidRPr="007D0A99" w:rsidRDefault="00BE02E9">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BE02E9" w:rsidRPr="007D0A99" w:rsidRDefault="00BE02E9">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utrzymania zaplecza budowy (naprawy, woda, energia elektryczna, telefon),</w:t>
      </w:r>
    </w:p>
    <w:p w:rsidR="00BE02E9" w:rsidRPr="007D0A99" w:rsidRDefault="00BE02E9">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dozorowania, zabezpieczenia i oznaczenia terenu budowy,</w:t>
      </w:r>
    </w:p>
    <w:p w:rsidR="00BE02E9" w:rsidRPr="007D0A99" w:rsidRDefault="00BE02E9">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zajęcia pasa drogowego, placów, chodników,</w:t>
      </w:r>
    </w:p>
    <w:p w:rsidR="00BE02E9" w:rsidRPr="007D0A99" w:rsidRDefault="00BE02E9">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utrzymania terenu budowy i zapewnienia warunków bezpieczeństwa dla osób i pojazdów użytkujących drogę,</w:t>
      </w:r>
    </w:p>
    <w:p w:rsidR="00BE02E9" w:rsidRPr="007D0A99" w:rsidRDefault="00BE02E9">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zakwaterowanie łącznie z częścią socjalną i sanitarną,</w:t>
      </w:r>
    </w:p>
    <w:p w:rsidR="00BE02E9" w:rsidRPr="007D0A99" w:rsidRDefault="00BE02E9">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składowania i utylizacji materiałów rozbiórkowych, odpadów i śmieci,</w:t>
      </w:r>
    </w:p>
    <w:p w:rsidR="00BE02E9" w:rsidRPr="007D0A99" w:rsidRDefault="00BE02E9">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związane z utrzymaniem terenu budowy w stanie wolnym od przeszkód komunikacyjnych wynikających z lokalizacji terenu budowy,</w:t>
      </w:r>
    </w:p>
    <w:p w:rsidR="00BE02E9" w:rsidRPr="007D0A99" w:rsidRDefault="00BE02E9">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wynikające z utrudnień lokalizacyjnych placu budowy, </w:t>
      </w:r>
    </w:p>
    <w:p w:rsidR="00BE02E9" w:rsidRPr="007D0A99" w:rsidRDefault="00BE02E9">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odtworzenie nawierzchni, ewentualne uszkodzenia urządzeń podziemnych w obrębie placu budowy i wykonywanych robót,</w:t>
      </w:r>
    </w:p>
    <w:p w:rsidR="00BE02E9" w:rsidRPr="007D0A99" w:rsidRDefault="00BE02E9">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wszystkie podatki, cła i inne koszty, które będą opłacane przez Wykonawcę w ramach umowy, </w:t>
      </w:r>
    </w:p>
    <w:p w:rsidR="00BE02E9" w:rsidRPr="007D0A99" w:rsidRDefault="00BE02E9">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wykonanie ogrodzenia i zabezpieczenia od istniejących obiektów placu budowy, </w:t>
      </w:r>
    </w:p>
    <w:p w:rsidR="00BE02E9" w:rsidRPr="007D0A99" w:rsidRDefault="00BE02E9">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wykonania projektów organizacji ruchu na czas budowy,</w:t>
      </w:r>
    </w:p>
    <w:p w:rsidR="00BE02E9" w:rsidRPr="007D0A99" w:rsidRDefault="00BE02E9">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bieżących napraw dróg dojazdowych oraz dróg przez które zostanie wyznaczony objazd, </w:t>
      </w:r>
    </w:p>
    <w:p w:rsidR="00BE02E9" w:rsidRPr="007D0A99" w:rsidRDefault="00BE02E9">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obsługi geodezyjnej, </w:t>
      </w:r>
    </w:p>
    <w:p w:rsidR="00BE02E9" w:rsidRPr="007D0A99" w:rsidRDefault="00BE02E9">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wykonanie geodezyjnego wytyczenia i dokumentacji geodezyjnej,</w:t>
      </w:r>
    </w:p>
    <w:p w:rsidR="00BE02E9" w:rsidRPr="007D0A99" w:rsidRDefault="00BE02E9">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związane z odbiorami robót wykonanych, koszty wykonania dokumentacji powykonawczej, </w:t>
      </w:r>
    </w:p>
    <w:p w:rsidR="00BE02E9" w:rsidRPr="007D0A99" w:rsidRDefault="00BE02E9">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zorganizowanie i przeprowadzenie niezbędnych prób, badań, odbiorów oraz ewentualnego uzupełnienia dokumentacji odbiorczej dla zakresu robót objętych przedmiotem zamówienia,</w:t>
      </w:r>
    </w:p>
    <w:p w:rsidR="00BE02E9" w:rsidRPr="007D0A99" w:rsidRDefault="00BE02E9">
      <w:pPr>
        <w:numPr>
          <w:ilvl w:val="6"/>
          <w:numId w:val="7"/>
        </w:numPr>
        <w:tabs>
          <w:tab w:val="left" w:pos="567"/>
        </w:tabs>
        <w:ind w:left="567" w:right="28" w:hanging="283"/>
        <w:jc w:val="both"/>
        <w:rPr>
          <w:rFonts w:ascii="Tahoma" w:hAnsi="Tahoma" w:cs="Tahoma"/>
          <w:sz w:val="22"/>
          <w:szCs w:val="22"/>
        </w:rPr>
      </w:pPr>
      <w:r w:rsidRPr="007D0A99">
        <w:rPr>
          <w:rFonts w:ascii="Tahoma" w:hAnsi="Tahoma" w:cs="Tahoma"/>
          <w:sz w:val="22"/>
          <w:szCs w:val="22"/>
        </w:rPr>
        <w:t>koszty pomiarów i badań materiałów oraz robót zgodnie z zasadami kontroli jakości materiałów i robót określonymi w STWiOR.</w:t>
      </w:r>
    </w:p>
    <w:p w:rsidR="00BE02E9" w:rsidRPr="007D0A99" w:rsidRDefault="00BE02E9">
      <w:pPr>
        <w:numPr>
          <w:ilvl w:val="1"/>
          <w:numId w:val="7"/>
        </w:numPr>
        <w:jc w:val="both"/>
        <w:rPr>
          <w:rFonts w:ascii="Tahoma" w:hAnsi="Tahoma" w:cs="Tahoma"/>
          <w:sz w:val="22"/>
          <w:szCs w:val="22"/>
        </w:rPr>
      </w:pPr>
      <w:r w:rsidRPr="007D0A9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BE02E9" w:rsidRPr="007D0A99" w:rsidRDefault="00BE02E9">
      <w:pPr>
        <w:numPr>
          <w:ilvl w:val="1"/>
          <w:numId w:val="7"/>
        </w:numPr>
        <w:jc w:val="both"/>
        <w:rPr>
          <w:rFonts w:ascii="Tahoma" w:hAnsi="Tahoma" w:cs="Tahoma"/>
          <w:sz w:val="22"/>
          <w:szCs w:val="22"/>
        </w:rPr>
      </w:pPr>
      <w:r w:rsidRPr="007D0A99">
        <w:rPr>
          <w:rFonts w:ascii="Tahoma" w:hAnsi="Tahoma" w:cs="Tahoma"/>
          <w:sz w:val="22"/>
          <w:szCs w:val="22"/>
        </w:rPr>
        <w:t>Prawidłowe ustalenie stawki podatku VAT leży po stronie Wykonawcy. Należy przyjąć obowiązującą stawkę podatku VAT zgodnie z ustawą z dnia 11 marca 2004 r. o podatku od towarów i usług (t.j. Dz. U. z 2004 r Nr 54, poz. 535 z póź. zm.).</w:t>
      </w:r>
    </w:p>
    <w:p w:rsidR="00BE02E9" w:rsidRPr="007D0A99" w:rsidRDefault="00BE02E9">
      <w:pPr>
        <w:spacing w:before="120"/>
        <w:ind w:left="360"/>
        <w:jc w:val="both"/>
        <w:outlineLvl w:val="0"/>
        <w:rPr>
          <w:rFonts w:ascii="Tahoma" w:hAnsi="Tahoma" w:cs="Tahoma"/>
          <w:b/>
          <w:sz w:val="22"/>
          <w:szCs w:val="22"/>
        </w:rPr>
      </w:pPr>
      <w:r w:rsidRPr="007D0A99">
        <w:rPr>
          <w:rFonts w:ascii="Tahoma" w:hAnsi="Tahoma" w:cs="Tahoma"/>
          <w:b/>
          <w:i/>
          <w:sz w:val="22"/>
          <w:szCs w:val="22"/>
        </w:rPr>
        <w:t>W trakcie wyboru najkorzystniejszej oferty będzie brana pod uwagę przez Komisję Przetargową cena ostateczna.</w:t>
      </w:r>
    </w:p>
    <w:p w:rsidR="00BE02E9" w:rsidRPr="007D0A99" w:rsidRDefault="00BE02E9">
      <w:pPr>
        <w:ind w:left="360"/>
        <w:jc w:val="both"/>
        <w:outlineLvl w:val="0"/>
        <w:rPr>
          <w:rFonts w:ascii="Tahoma" w:hAnsi="Tahoma" w:cs="Tahoma"/>
          <w:b/>
          <w:sz w:val="22"/>
          <w:szCs w:val="22"/>
        </w:rPr>
      </w:pPr>
      <w:r w:rsidRPr="007D0A99">
        <w:rPr>
          <w:rFonts w:ascii="Tahoma" w:hAnsi="Tahoma" w:cs="Tahoma"/>
          <w:b/>
          <w:i/>
          <w:sz w:val="22"/>
          <w:szCs w:val="22"/>
        </w:rPr>
        <w:t>Uwaga! Gmina jest płatnikiem podatku VAT.</w:t>
      </w:r>
    </w:p>
    <w:p w:rsidR="00BE02E9" w:rsidRPr="007D0A99" w:rsidRDefault="00BE02E9">
      <w:pPr>
        <w:pStyle w:val="Styl1"/>
        <w:numPr>
          <w:ilvl w:val="0"/>
          <w:numId w:val="14"/>
        </w:numPr>
        <w:ind w:left="567" w:hanging="567"/>
        <w:jc w:val="both"/>
      </w:pPr>
      <w:r w:rsidRPr="007D0A99">
        <w:t>Opis kryteriów, którymi Zamawiający będzie się kierował przy wyborze oferty, wraz z podaniem znaczenia tych kryteriów i sposobu oceny ofert</w:t>
      </w:r>
    </w:p>
    <w:p w:rsidR="00BE02E9" w:rsidRPr="007D0A99" w:rsidRDefault="00BE02E9">
      <w:pPr>
        <w:rPr>
          <w:rFonts w:ascii="Verdana,Bold" w:hAnsi="Verdana,Bold" w:cs="Verdana,Bold"/>
          <w:b/>
          <w:bCs/>
          <w:sz w:val="18"/>
          <w:szCs w:val="18"/>
        </w:rPr>
      </w:pPr>
    </w:p>
    <w:p w:rsidR="00BE02E9" w:rsidRPr="007D0A99" w:rsidRDefault="00BE02E9">
      <w:pPr>
        <w:numPr>
          <w:ilvl w:val="0"/>
          <w:numId w:val="27"/>
        </w:numPr>
        <w:rPr>
          <w:rFonts w:ascii="Tahoma" w:hAnsi="Tahoma" w:cs="Tahoma"/>
          <w:sz w:val="22"/>
          <w:szCs w:val="22"/>
        </w:rPr>
      </w:pPr>
      <w:r w:rsidRPr="007D0A99">
        <w:rPr>
          <w:rFonts w:ascii="Tahoma" w:hAnsi="Tahoma" w:cs="Tahoma"/>
          <w:b/>
          <w:bCs/>
          <w:sz w:val="22"/>
          <w:szCs w:val="22"/>
        </w:rPr>
        <w:t>Kryteriami oceny ofert są</w:t>
      </w:r>
      <w:r w:rsidRPr="007D0A99">
        <w:rPr>
          <w:rFonts w:ascii="Tahoma" w:hAnsi="Tahoma" w:cs="Tahoma"/>
          <w:sz w:val="22"/>
          <w:szCs w:val="22"/>
        </w:rPr>
        <w:t>:</w:t>
      </w:r>
    </w:p>
    <w:p w:rsidR="00BE02E9" w:rsidRPr="007D0A99" w:rsidRDefault="00BE02E9">
      <w:pPr>
        <w:numPr>
          <w:ilvl w:val="1"/>
          <w:numId w:val="27"/>
        </w:numPr>
        <w:ind w:left="567" w:hanging="567"/>
        <w:rPr>
          <w:rFonts w:ascii="Tahoma" w:hAnsi="Tahoma" w:cs="Tahoma"/>
          <w:sz w:val="22"/>
          <w:szCs w:val="22"/>
        </w:rPr>
      </w:pPr>
      <w:r w:rsidRPr="007D0A99">
        <w:rPr>
          <w:rFonts w:ascii="Tahoma" w:hAnsi="Tahoma" w:cs="Tahoma"/>
          <w:sz w:val="22"/>
          <w:szCs w:val="22"/>
        </w:rPr>
        <w:t>Cena oferty brutto (C) 60%</w:t>
      </w:r>
    </w:p>
    <w:p w:rsidR="00BE02E9" w:rsidRPr="007D0A99" w:rsidRDefault="00BE02E9">
      <w:pPr>
        <w:numPr>
          <w:ilvl w:val="1"/>
          <w:numId w:val="27"/>
        </w:numPr>
        <w:ind w:left="567" w:hanging="567"/>
        <w:rPr>
          <w:rFonts w:ascii="Tahoma" w:hAnsi="Tahoma" w:cs="Tahoma"/>
          <w:sz w:val="22"/>
          <w:szCs w:val="22"/>
        </w:rPr>
      </w:pPr>
      <w:r w:rsidRPr="007D0A99">
        <w:rPr>
          <w:rFonts w:ascii="Tahoma" w:hAnsi="Tahoma" w:cs="Tahoma"/>
          <w:sz w:val="22"/>
          <w:szCs w:val="22"/>
        </w:rPr>
        <w:t>Termin udzielonej gwarancji (G) 40%</w:t>
      </w:r>
    </w:p>
    <w:p w:rsidR="00BE02E9" w:rsidRPr="007D0A99" w:rsidRDefault="00BE02E9">
      <w:pPr>
        <w:numPr>
          <w:ilvl w:val="0"/>
          <w:numId w:val="27"/>
        </w:numPr>
        <w:rPr>
          <w:rFonts w:ascii="Tahoma" w:hAnsi="Tahoma" w:cs="Tahoma"/>
          <w:sz w:val="22"/>
          <w:szCs w:val="22"/>
        </w:rPr>
      </w:pPr>
      <w:r w:rsidRPr="007D0A99">
        <w:rPr>
          <w:rFonts w:ascii="Tahoma" w:hAnsi="Tahoma" w:cs="Tahoma"/>
          <w:sz w:val="22"/>
          <w:szCs w:val="22"/>
        </w:rPr>
        <w:t>Punkty będą przyznawane wg następujących zasad: 1% = 1 punkt.</w:t>
      </w:r>
    </w:p>
    <w:p w:rsidR="00BE02E9" w:rsidRPr="007D0A99" w:rsidRDefault="00BE02E9">
      <w:pPr>
        <w:numPr>
          <w:ilvl w:val="1"/>
          <w:numId w:val="27"/>
        </w:numPr>
        <w:ind w:left="567" w:hanging="567"/>
        <w:rPr>
          <w:rFonts w:ascii="Tahoma" w:hAnsi="Tahoma" w:cs="Tahoma"/>
          <w:b/>
          <w:bCs/>
          <w:sz w:val="22"/>
          <w:szCs w:val="22"/>
        </w:rPr>
      </w:pPr>
      <w:r w:rsidRPr="007D0A99">
        <w:rPr>
          <w:rFonts w:ascii="Tahoma" w:hAnsi="Tahoma" w:cs="Tahoma"/>
          <w:b/>
          <w:bCs/>
          <w:sz w:val="22"/>
          <w:szCs w:val="22"/>
        </w:rPr>
        <w:t>Cena oferty (C)</w:t>
      </w:r>
    </w:p>
    <w:p w:rsidR="00BE02E9" w:rsidRPr="007D0A99" w:rsidRDefault="00BE02E9">
      <w:pPr>
        <w:numPr>
          <w:ilvl w:val="0"/>
          <w:numId w:val="28"/>
        </w:numPr>
        <w:rPr>
          <w:rFonts w:ascii="Tahoma" w:hAnsi="Tahoma" w:cs="Tahoma"/>
          <w:sz w:val="22"/>
          <w:szCs w:val="22"/>
        </w:rPr>
      </w:pPr>
      <w:r w:rsidRPr="007D0A99">
        <w:rPr>
          <w:rFonts w:ascii="Tahoma" w:hAnsi="Tahoma" w:cs="Tahoma"/>
          <w:sz w:val="22"/>
          <w:szCs w:val="22"/>
        </w:rPr>
        <w:t xml:space="preserve">Oferta z najniższą ceną brutto otrzyma </w:t>
      </w:r>
      <w:r w:rsidRPr="007D0A99">
        <w:rPr>
          <w:rFonts w:ascii="Tahoma" w:hAnsi="Tahoma" w:cs="Tahoma"/>
          <w:b/>
          <w:bCs/>
          <w:sz w:val="22"/>
          <w:szCs w:val="22"/>
        </w:rPr>
        <w:t>60 punktów</w:t>
      </w:r>
      <w:r w:rsidRPr="007D0A99">
        <w:rPr>
          <w:rFonts w:ascii="Tahoma" w:hAnsi="Tahoma" w:cs="Tahoma"/>
          <w:sz w:val="22"/>
          <w:szCs w:val="22"/>
        </w:rPr>
        <w:t>.</w:t>
      </w:r>
    </w:p>
    <w:p w:rsidR="00BE02E9" w:rsidRPr="007D0A99" w:rsidRDefault="00BE02E9">
      <w:pPr>
        <w:numPr>
          <w:ilvl w:val="0"/>
          <w:numId w:val="28"/>
        </w:numPr>
        <w:jc w:val="both"/>
        <w:rPr>
          <w:rFonts w:ascii="Tahoma" w:hAnsi="Tahoma" w:cs="Tahoma"/>
          <w:sz w:val="22"/>
          <w:szCs w:val="22"/>
        </w:rPr>
      </w:pPr>
      <w:r w:rsidRPr="007D0A99">
        <w:rPr>
          <w:rFonts w:ascii="Tahoma" w:hAnsi="Tahoma" w:cs="Tahoma"/>
          <w:sz w:val="22"/>
          <w:szCs w:val="22"/>
        </w:rPr>
        <w:t>Punkty pozostałych ofert liczone będą wg proporcji matematycznej z dokładnością do dwóch miejsc po przecinku:</w:t>
      </w:r>
    </w:p>
    <w:p w:rsidR="00BE02E9" w:rsidRPr="007D0A99" w:rsidRDefault="00BE02E9">
      <w:pPr>
        <w:ind w:left="360"/>
        <w:rPr>
          <w:i/>
          <w:iCs/>
          <w:sz w:val="22"/>
          <w:szCs w:val="22"/>
        </w:rPr>
      </w:pPr>
      <w:r w:rsidRPr="007D0A99">
        <w:rPr>
          <w:i/>
          <w:iCs/>
          <w:sz w:val="22"/>
          <w:szCs w:val="22"/>
        </w:rPr>
        <w:t xml:space="preserve">           C</w:t>
      </w:r>
      <w:r w:rsidRPr="007D0A99">
        <w:rPr>
          <w:sz w:val="22"/>
          <w:szCs w:val="22"/>
        </w:rPr>
        <w:t xml:space="preserve"> min</w:t>
      </w:r>
    </w:p>
    <w:p w:rsidR="00BE02E9" w:rsidRPr="007D0A99" w:rsidRDefault="00BE02E9">
      <w:pPr>
        <w:ind w:left="360"/>
        <w:rPr>
          <w:rFonts w:ascii="Symbol" w:hAnsi="Symbol" w:cs="Symbol"/>
          <w:sz w:val="22"/>
          <w:szCs w:val="22"/>
        </w:rPr>
      </w:pPr>
      <w:r w:rsidRPr="007D0A99">
        <w:rPr>
          <w:i/>
          <w:iCs/>
          <w:sz w:val="22"/>
          <w:szCs w:val="22"/>
        </w:rPr>
        <w:t xml:space="preserve">   C </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sz w:val="22"/>
          <w:szCs w:val="22"/>
        </w:rPr>
        <w:t>60</w:t>
      </w:r>
    </w:p>
    <w:p w:rsidR="00BE02E9" w:rsidRPr="007D0A99" w:rsidRDefault="00BE02E9">
      <w:pPr>
        <w:ind w:left="360"/>
        <w:rPr>
          <w:i/>
          <w:iCs/>
          <w:sz w:val="22"/>
          <w:szCs w:val="22"/>
        </w:rPr>
      </w:pPr>
      <w:r w:rsidRPr="007D0A99">
        <w:rPr>
          <w:i/>
          <w:iCs/>
          <w:sz w:val="22"/>
          <w:szCs w:val="22"/>
        </w:rPr>
        <w:t xml:space="preserve">             C ob </w:t>
      </w:r>
    </w:p>
    <w:p w:rsidR="00BE02E9" w:rsidRPr="007D0A99" w:rsidRDefault="00BE02E9">
      <w:pPr>
        <w:ind w:left="360"/>
        <w:rPr>
          <w:rFonts w:ascii="Tahoma" w:hAnsi="Tahoma" w:cs="Tahoma"/>
          <w:i/>
          <w:iCs/>
          <w:sz w:val="22"/>
          <w:szCs w:val="22"/>
        </w:rPr>
      </w:pPr>
      <w:r w:rsidRPr="007D0A99">
        <w:rPr>
          <w:rFonts w:ascii="Tahoma" w:hAnsi="Tahoma" w:cs="Tahoma"/>
          <w:i/>
          <w:iCs/>
          <w:sz w:val="22"/>
          <w:szCs w:val="22"/>
        </w:rPr>
        <w:t>gdzie:</w:t>
      </w:r>
    </w:p>
    <w:p w:rsidR="00BE02E9" w:rsidRPr="007D0A99" w:rsidRDefault="00BE02E9">
      <w:pPr>
        <w:ind w:left="360"/>
        <w:rPr>
          <w:rFonts w:ascii="Tahoma" w:hAnsi="Tahoma" w:cs="Tahoma"/>
          <w:sz w:val="22"/>
          <w:szCs w:val="22"/>
        </w:rPr>
      </w:pPr>
      <w:r w:rsidRPr="007D0A99">
        <w:rPr>
          <w:rFonts w:ascii="Tahoma" w:hAnsi="Tahoma" w:cs="Tahoma"/>
          <w:sz w:val="22"/>
          <w:szCs w:val="22"/>
        </w:rPr>
        <w:t>C – ilość punktów za kryterium ceny</w:t>
      </w:r>
    </w:p>
    <w:p w:rsidR="00BE02E9" w:rsidRPr="007D0A99" w:rsidRDefault="00BE02E9">
      <w:pPr>
        <w:ind w:left="360"/>
        <w:rPr>
          <w:rFonts w:ascii="Tahoma" w:hAnsi="Tahoma" w:cs="Tahoma"/>
          <w:sz w:val="22"/>
          <w:szCs w:val="22"/>
        </w:rPr>
      </w:pPr>
      <w:r w:rsidRPr="007D0A99">
        <w:rPr>
          <w:rFonts w:ascii="Tahoma" w:hAnsi="Tahoma" w:cs="Tahoma"/>
          <w:sz w:val="22"/>
          <w:szCs w:val="22"/>
        </w:rPr>
        <w:t>Cob – cena brutto oferty badanej</w:t>
      </w:r>
    </w:p>
    <w:p w:rsidR="00BE02E9" w:rsidRPr="007D0A99" w:rsidRDefault="00BE02E9">
      <w:pPr>
        <w:ind w:left="360"/>
        <w:rPr>
          <w:rFonts w:ascii="Tahoma" w:hAnsi="Tahoma" w:cs="Tahoma"/>
          <w:sz w:val="22"/>
          <w:szCs w:val="22"/>
        </w:rPr>
      </w:pPr>
      <w:r w:rsidRPr="007D0A99">
        <w:rPr>
          <w:rFonts w:ascii="Tahoma" w:hAnsi="Tahoma" w:cs="Tahoma"/>
          <w:sz w:val="22"/>
          <w:szCs w:val="22"/>
        </w:rPr>
        <w:t>Cmin – najniższa cena oferowana brutto</w:t>
      </w:r>
    </w:p>
    <w:p w:rsidR="00BE02E9" w:rsidRPr="007D0A99" w:rsidRDefault="00BE02E9">
      <w:pPr>
        <w:numPr>
          <w:ilvl w:val="1"/>
          <w:numId w:val="27"/>
        </w:numPr>
        <w:spacing w:before="120"/>
        <w:ind w:left="708" w:hanging="708"/>
        <w:rPr>
          <w:rFonts w:ascii="Tahoma" w:hAnsi="Tahoma" w:cs="Tahoma"/>
          <w:b/>
          <w:bCs/>
          <w:sz w:val="22"/>
          <w:szCs w:val="22"/>
        </w:rPr>
      </w:pPr>
      <w:r w:rsidRPr="007D0A99">
        <w:rPr>
          <w:rFonts w:ascii="Tahoma" w:hAnsi="Tahoma" w:cs="Tahoma"/>
          <w:b/>
          <w:sz w:val="22"/>
          <w:szCs w:val="22"/>
        </w:rPr>
        <w:t>Okres udzielonej gwarancji jakości (G)</w:t>
      </w:r>
    </w:p>
    <w:p w:rsidR="00BE02E9" w:rsidRPr="007D0A99" w:rsidRDefault="00BE02E9">
      <w:pPr>
        <w:ind w:left="567"/>
        <w:jc w:val="both"/>
        <w:rPr>
          <w:rFonts w:ascii="Tahoma" w:hAnsi="Tahoma" w:cs="Tahoma"/>
          <w:sz w:val="22"/>
          <w:szCs w:val="22"/>
        </w:rPr>
      </w:pPr>
      <w:r w:rsidRPr="007D0A99">
        <w:rPr>
          <w:rFonts w:ascii="Tahoma" w:hAnsi="Tahoma" w:cs="Tahoma"/>
          <w:sz w:val="22"/>
          <w:szCs w:val="22"/>
        </w:rPr>
        <w:t xml:space="preserve">Punkty w tym kryterium będą przyznawane za okres udzielonej gwarancji jakości na wykonane roboty budowlane. Oferta otrzyma punkty (maksymalnie </w:t>
      </w:r>
      <w:r w:rsidRPr="007D0A99">
        <w:rPr>
          <w:rFonts w:ascii="Tahoma" w:hAnsi="Tahoma" w:cs="Tahoma"/>
          <w:b/>
          <w:sz w:val="22"/>
          <w:szCs w:val="22"/>
        </w:rPr>
        <w:t>40 punktów</w:t>
      </w:r>
      <w:r w:rsidRPr="007D0A99">
        <w:rPr>
          <w:rFonts w:ascii="Tahoma" w:hAnsi="Tahoma" w:cs="Tahoma"/>
          <w:sz w:val="22"/>
          <w:szCs w:val="22"/>
        </w:rPr>
        <w:t xml:space="preserve"> w kryterium) zgodnie tabelą poniżej:</w:t>
      </w:r>
    </w:p>
    <w:p w:rsidR="00BE02E9" w:rsidRPr="007D0A99" w:rsidRDefault="00BE02E9">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tblPr>
      <w:tblGrid>
        <w:gridCol w:w="2272"/>
        <w:gridCol w:w="1561"/>
        <w:gridCol w:w="1752"/>
        <w:gridCol w:w="1725"/>
      </w:tblGrid>
      <w:tr w:rsidR="00BE02E9" w:rsidRPr="007D0A99">
        <w:tc>
          <w:tcPr>
            <w:tcW w:w="2271" w:type="dxa"/>
            <w:tcMar>
              <w:left w:w="108" w:type="dxa"/>
            </w:tcMar>
          </w:tcPr>
          <w:p w:rsidR="00BE02E9" w:rsidRPr="007D0A99" w:rsidRDefault="00BE02E9">
            <w:pPr>
              <w:spacing w:before="20" w:after="20"/>
              <w:jc w:val="center"/>
              <w:rPr>
                <w:rFonts w:ascii="Tahoma" w:hAnsi="Tahoma" w:cs="Tahoma"/>
              </w:rPr>
            </w:pPr>
            <w:r w:rsidRPr="007D0A99">
              <w:rPr>
                <w:rFonts w:ascii="Tahoma" w:hAnsi="Tahoma" w:cs="Tahoma"/>
              </w:rPr>
              <w:t>Okres gwarancji:</w:t>
            </w:r>
          </w:p>
        </w:tc>
        <w:tc>
          <w:tcPr>
            <w:tcW w:w="1561" w:type="dxa"/>
            <w:tcMar>
              <w:left w:w="108" w:type="dxa"/>
            </w:tcMar>
          </w:tcPr>
          <w:p w:rsidR="00BE02E9" w:rsidRPr="007D0A99" w:rsidRDefault="00BE02E9">
            <w:pPr>
              <w:jc w:val="center"/>
              <w:rPr>
                <w:rFonts w:ascii="Tahoma" w:hAnsi="Tahoma" w:cs="Tahoma"/>
              </w:rPr>
            </w:pPr>
            <w:r w:rsidRPr="007D0A99">
              <w:rPr>
                <w:rFonts w:ascii="Tahoma" w:hAnsi="Tahoma" w:cs="Tahoma"/>
              </w:rPr>
              <w:t>36 miesięcy</w:t>
            </w:r>
          </w:p>
        </w:tc>
        <w:tc>
          <w:tcPr>
            <w:tcW w:w="1752" w:type="dxa"/>
            <w:tcMar>
              <w:left w:w="108" w:type="dxa"/>
            </w:tcMar>
            <w:vAlign w:val="center"/>
          </w:tcPr>
          <w:p w:rsidR="00BE02E9" w:rsidRPr="007D0A99" w:rsidRDefault="00BE02E9">
            <w:pPr>
              <w:jc w:val="center"/>
              <w:rPr>
                <w:rFonts w:ascii="Tahoma" w:hAnsi="Tahoma" w:cs="Tahoma"/>
              </w:rPr>
            </w:pPr>
            <w:r w:rsidRPr="007D0A99">
              <w:rPr>
                <w:rFonts w:ascii="Tahoma" w:hAnsi="Tahoma" w:cs="Tahoma"/>
              </w:rPr>
              <w:t>48 miesięcy</w:t>
            </w:r>
          </w:p>
        </w:tc>
        <w:tc>
          <w:tcPr>
            <w:tcW w:w="1725" w:type="dxa"/>
            <w:tcMar>
              <w:left w:w="108" w:type="dxa"/>
            </w:tcMar>
            <w:vAlign w:val="center"/>
          </w:tcPr>
          <w:p w:rsidR="00BE02E9" w:rsidRPr="007D0A99" w:rsidRDefault="00BE02E9">
            <w:pPr>
              <w:jc w:val="center"/>
              <w:rPr>
                <w:rFonts w:ascii="Tahoma" w:hAnsi="Tahoma" w:cs="Tahoma"/>
              </w:rPr>
            </w:pPr>
            <w:r w:rsidRPr="007D0A99">
              <w:rPr>
                <w:rFonts w:ascii="Tahoma" w:hAnsi="Tahoma" w:cs="Tahoma"/>
              </w:rPr>
              <w:t>60 miesięcy</w:t>
            </w:r>
          </w:p>
        </w:tc>
      </w:tr>
      <w:tr w:rsidR="00BE02E9" w:rsidRPr="007D0A99">
        <w:tc>
          <w:tcPr>
            <w:tcW w:w="2271" w:type="dxa"/>
            <w:tcMar>
              <w:left w:w="108" w:type="dxa"/>
            </w:tcMar>
          </w:tcPr>
          <w:p w:rsidR="00BE02E9" w:rsidRPr="007D0A99" w:rsidRDefault="00BE02E9">
            <w:pPr>
              <w:spacing w:before="20" w:after="20"/>
              <w:jc w:val="center"/>
              <w:rPr>
                <w:rFonts w:ascii="Tahoma" w:hAnsi="Tahoma" w:cs="Tahoma"/>
              </w:rPr>
            </w:pPr>
            <w:r w:rsidRPr="007D0A99">
              <w:rPr>
                <w:rFonts w:ascii="Tahoma" w:hAnsi="Tahoma" w:cs="Tahoma"/>
              </w:rPr>
              <w:t>Przyznane punkty:</w:t>
            </w:r>
          </w:p>
        </w:tc>
        <w:tc>
          <w:tcPr>
            <w:tcW w:w="1561" w:type="dxa"/>
            <w:tcMar>
              <w:left w:w="108" w:type="dxa"/>
            </w:tcMar>
          </w:tcPr>
          <w:p w:rsidR="00BE02E9" w:rsidRPr="007D0A99" w:rsidRDefault="00BE02E9">
            <w:pPr>
              <w:jc w:val="center"/>
              <w:rPr>
                <w:rFonts w:ascii="Tahoma" w:hAnsi="Tahoma" w:cs="Tahoma"/>
              </w:rPr>
            </w:pPr>
            <w:r w:rsidRPr="007D0A99">
              <w:rPr>
                <w:rFonts w:ascii="Tahoma" w:hAnsi="Tahoma" w:cs="Tahoma"/>
              </w:rPr>
              <w:t>0</w:t>
            </w:r>
          </w:p>
        </w:tc>
        <w:tc>
          <w:tcPr>
            <w:tcW w:w="1752" w:type="dxa"/>
            <w:tcMar>
              <w:left w:w="108" w:type="dxa"/>
            </w:tcMar>
          </w:tcPr>
          <w:p w:rsidR="00BE02E9" w:rsidRPr="007D0A99" w:rsidRDefault="00BE02E9">
            <w:pPr>
              <w:jc w:val="center"/>
              <w:rPr>
                <w:rFonts w:ascii="Tahoma" w:hAnsi="Tahoma" w:cs="Tahoma"/>
              </w:rPr>
            </w:pPr>
            <w:r w:rsidRPr="007D0A99">
              <w:rPr>
                <w:rFonts w:ascii="Tahoma" w:hAnsi="Tahoma" w:cs="Tahoma"/>
              </w:rPr>
              <w:t>20</w:t>
            </w:r>
          </w:p>
        </w:tc>
        <w:tc>
          <w:tcPr>
            <w:tcW w:w="1725" w:type="dxa"/>
            <w:tcMar>
              <w:left w:w="108" w:type="dxa"/>
            </w:tcMar>
          </w:tcPr>
          <w:p w:rsidR="00BE02E9" w:rsidRPr="007D0A99" w:rsidRDefault="00BE02E9">
            <w:pPr>
              <w:jc w:val="center"/>
              <w:rPr>
                <w:rFonts w:ascii="Tahoma" w:hAnsi="Tahoma" w:cs="Tahoma"/>
              </w:rPr>
            </w:pPr>
            <w:r w:rsidRPr="007D0A99">
              <w:rPr>
                <w:rFonts w:ascii="Tahoma" w:hAnsi="Tahoma" w:cs="Tahoma"/>
              </w:rPr>
              <w:t>40</w:t>
            </w:r>
          </w:p>
        </w:tc>
      </w:tr>
    </w:tbl>
    <w:p w:rsidR="00BE02E9" w:rsidRPr="007D0A99" w:rsidRDefault="00BE02E9">
      <w:pPr>
        <w:jc w:val="both"/>
        <w:rPr>
          <w:rFonts w:ascii="Tahoma" w:hAnsi="Tahoma" w:cs="Tahoma"/>
          <w:sz w:val="22"/>
          <w:szCs w:val="22"/>
        </w:rPr>
      </w:pPr>
      <w:r w:rsidRPr="007D0A99">
        <w:rPr>
          <w:rFonts w:ascii="Tahoma" w:hAnsi="Tahoma" w:cs="Tahoma"/>
          <w:sz w:val="22"/>
          <w:szCs w:val="22"/>
        </w:rPr>
        <w:t xml:space="preserve"> </w:t>
      </w:r>
    </w:p>
    <w:p w:rsidR="00BE02E9" w:rsidRPr="007D0A99" w:rsidRDefault="00BE02E9">
      <w:pPr>
        <w:jc w:val="both"/>
        <w:rPr>
          <w:rFonts w:ascii="Tahoma" w:hAnsi="Tahoma" w:cs="Tahoma"/>
          <w:sz w:val="22"/>
          <w:szCs w:val="22"/>
        </w:rPr>
      </w:pPr>
      <w:r w:rsidRPr="007D0A99">
        <w:rPr>
          <w:rFonts w:ascii="Tahoma" w:hAnsi="Tahoma" w:cs="Tahoma"/>
          <w:sz w:val="22"/>
          <w:szCs w:val="22"/>
        </w:rPr>
        <w:t>3. Ostateczny ranking ofert wyliczony zostanie według wzoru Ok = C + G gdzie:</w:t>
      </w:r>
    </w:p>
    <w:p w:rsidR="00BE02E9" w:rsidRPr="007D0A99" w:rsidRDefault="00BE02E9">
      <w:pPr>
        <w:jc w:val="both"/>
        <w:rPr>
          <w:rFonts w:ascii="Tahoma" w:hAnsi="Tahoma" w:cs="Tahoma"/>
          <w:sz w:val="22"/>
          <w:szCs w:val="22"/>
        </w:rPr>
      </w:pPr>
      <w:r w:rsidRPr="007D0A99">
        <w:rPr>
          <w:rFonts w:ascii="Tahoma" w:hAnsi="Tahoma" w:cs="Tahoma"/>
          <w:sz w:val="22"/>
          <w:szCs w:val="22"/>
        </w:rPr>
        <w:t>Ok – ocena końcowa,</w:t>
      </w:r>
    </w:p>
    <w:p w:rsidR="00BE02E9" w:rsidRPr="007D0A99" w:rsidRDefault="00BE02E9">
      <w:pPr>
        <w:jc w:val="both"/>
        <w:rPr>
          <w:rFonts w:ascii="Tahoma" w:hAnsi="Tahoma" w:cs="Tahoma"/>
          <w:sz w:val="22"/>
          <w:szCs w:val="22"/>
        </w:rPr>
      </w:pPr>
      <w:r w:rsidRPr="007D0A99">
        <w:rPr>
          <w:rFonts w:ascii="Tahoma" w:hAnsi="Tahoma" w:cs="Tahoma"/>
          <w:sz w:val="22"/>
          <w:szCs w:val="22"/>
        </w:rPr>
        <w:t>C - ilość punktów za cenę oferty,</w:t>
      </w:r>
    </w:p>
    <w:p w:rsidR="00BE02E9" w:rsidRPr="007D0A99" w:rsidRDefault="00BE02E9">
      <w:pPr>
        <w:jc w:val="both"/>
        <w:rPr>
          <w:rFonts w:ascii="Tahoma" w:hAnsi="Tahoma" w:cs="Tahoma"/>
          <w:sz w:val="22"/>
          <w:szCs w:val="22"/>
        </w:rPr>
      </w:pPr>
      <w:r w:rsidRPr="007D0A99">
        <w:rPr>
          <w:rFonts w:ascii="Tahoma" w:hAnsi="Tahoma" w:cs="Tahoma"/>
          <w:sz w:val="22"/>
          <w:szCs w:val="22"/>
        </w:rPr>
        <w:t>G - ilość punktów za okres gwarancji jakości,</w:t>
      </w:r>
    </w:p>
    <w:p w:rsidR="00BE02E9" w:rsidRPr="007D0A99" w:rsidRDefault="00BE02E9">
      <w:pPr>
        <w:spacing w:before="120"/>
        <w:jc w:val="both"/>
        <w:rPr>
          <w:rFonts w:ascii="Tahoma" w:hAnsi="Tahoma" w:cs="Tahoma"/>
          <w:sz w:val="22"/>
          <w:szCs w:val="22"/>
        </w:rPr>
      </w:pPr>
      <w:r w:rsidRPr="007D0A99">
        <w:rPr>
          <w:rFonts w:ascii="Tahoma" w:hAnsi="Tahoma" w:cs="Tahoma"/>
          <w:sz w:val="22"/>
          <w:szCs w:val="22"/>
        </w:rPr>
        <w:t>Ocena punktowa będzie dotyczyć wyłącznie ofert uznanych za ważne i niepodlegających odrzuceniu</w:t>
      </w:r>
    </w:p>
    <w:p w:rsidR="00BE02E9" w:rsidRPr="007D0A99" w:rsidRDefault="00BE02E9">
      <w:pPr>
        <w:spacing w:before="120"/>
        <w:ind w:left="180" w:hanging="180"/>
        <w:jc w:val="both"/>
        <w:rPr>
          <w:rFonts w:ascii="Tahoma" w:hAnsi="Tahoma" w:cs="Tahoma"/>
          <w:sz w:val="22"/>
          <w:szCs w:val="22"/>
        </w:rPr>
      </w:pPr>
      <w:r w:rsidRPr="007D0A99">
        <w:rPr>
          <w:rFonts w:ascii="Tahoma" w:hAnsi="Tahoma" w:cs="Tahoma"/>
          <w:sz w:val="22"/>
          <w:szCs w:val="22"/>
        </w:rPr>
        <w:t>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BE02E9" w:rsidRPr="007D0A99" w:rsidRDefault="00BE02E9">
      <w:pPr>
        <w:pStyle w:val="Styl1"/>
        <w:numPr>
          <w:ilvl w:val="0"/>
          <w:numId w:val="14"/>
        </w:numPr>
        <w:ind w:left="567" w:hanging="567"/>
        <w:jc w:val="both"/>
      </w:pPr>
      <w:r w:rsidRPr="007D0A99">
        <w:t>Informacje o formalnościach, jakie powinny zostać dopełnione po wyborze oferty w celu zawarcia umowy w sprawie zamówienia publicznego</w:t>
      </w:r>
    </w:p>
    <w:p w:rsidR="00BE02E9" w:rsidRPr="007D0A99" w:rsidRDefault="00BE02E9">
      <w:pPr>
        <w:rPr>
          <w:rFonts w:ascii="Verdana,Bold" w:hAnsi="Verdana,Bold" w:cs="Verdana,Bold"/>
          <w:b/>
          <w:bCs/>
          <w:sz w:val="18"/>
          <w:szCs w:val="18"/>
        </w:rPr>
      </w:pPr>
    </w:p>
    <w:p w:rsidR="00BE02E9" w:rsidRPr="007D0A99" w:rsidRDefault="00BE02E9">
      <w:pPr>
        <w:jc w:val="both"/>
        <w:rPr>
          <w:rFonts w:ascii="Tahoma" w:hAnsi="Tahoma" w:cs="Tahoma"/>
          <w:b/>
          <w:bCs/>
          <w:sz w:val="22"/>
          <w:szCs w:val="22"/>
        </w:rPr>
      </w:pPr>
      <w:r w:rsidRPr="007D0A99">
        <w:rPr>
          <w:rFonts w:ascii="Tahoma" w:hAnsi="Tahoma" w:cs="Tahoma"/>
          <w:b/>
          <w:bCs/>
          <w:sz w:val="22"/>
          <w:szCs w:val="22"/>
        </w:rPr>
        <w:t>Przed zawarciem umowy Wykonawca będzie zobowiązany dopełnić następujących formalności:</w:t>
      </w:r>
    </w:p>
    <w:p w:rsidR="00BE02E9" w:rsidRPr="007D0A99" w:rsidRDefault="00BE02E9">
      <w:pPr>
        <w:numPr>
          <w:ilvl w:val="0"/>
          <w:numId w:val="15"/>
        </w:numPr>
        <w:jc w:val="both"/>
        <w:rPr>
          <w:rFonts w:ascii="Tahoma" w:hAnsi="Tahoma" w:cs="Tahoma"/>
          <w:sz w:val="22"/>
          <w:szCs w:val="22"/>
        </w:rPr>
      </w:pPr>
      <w:r w:rsidRPr="007D0A99">
        <w:rPr>
          <w:rFonts w:ascii="Tahoma" w:hAnsi="Tahoma" w:cs="Tahoma"/>
          <w:sz w:val="22"/>
          <w:szCs w:val="22"/>
        </w:rPr>
        <w:t>Wnieść zabezpieczenie należytego wykonania umowy zgodnie z zasadami opisanymi w SIWZ.</w:t>
      </w:r>
    </w:p>
    <w:p w:rsidR="00BE02E9" w:rsidRPr="007D0A99" w:rsidRDefault="00BE02E9" w:rsidP="00D8417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BE02E9" w:rsidRPr="007D0A99" w:rsidRDefault="00BE02E9">
      <w:pPr>
        <w:numPr>
          <w:ilvl w:val="0"/>
          <w:numId w:val="15"/>
        </w:numPr>
        <w:jc w:val="both"/>
        <w:rPr>
          <w:rFonts w:ascii="Tahoma" w:hAnsi="Tahoma" w:cs="Tahoma"/>
          <w:sz w:val="22"/>
          <w:szCs w:val="22"/>
        </w:rPr>
      </w:pPr>
      <w:r w:rsidRPr="007D0A99">
        <w:rPr>
          <w:rFonts w:ascii="Tahoma" w:hAnsi="Tahoma" w:cs="Tahoma"/>
          <w:sz w:val="22"/>
          <w:szCs w:val="22"/>
        </w:rPr>
        <w:t>Dostarczyć Zamawiającemu, w wyznaczonym terminie, wykaz podwykonawców, którzy będą uczestniczyć w realizacji przedmiotu zamówienia (jeżeli dotyczy).</w:t>
      </w:r>
    </w:p>
    <w:p w:rsidR="00BE02E9" w:rsidRPr="007D0A99" w:rsidRDefault="00BE02E9">
      <w:pPr>
        <w:numPr>
          <w:ilvl w:val="0"/>
          <w:numId w:val="15"/>
        </w:numPr>
        <w:jc w:val="both"/>
        <w:rPr>
          <w:rFonts w:ascii="Tahoma" w:hAnsi="Tahoma" w:cs="Tahoma"/>
          <w:sz w:val="22"/>
          <w:szCs w:val="22"/>
        </w:rPr>
      </w:pPr>
      <w:r w:rsidRPr="007D0A99">
        <w:rPr>
          <w:rFonts w:ascii="Tahoma" w:hAnsi="Tahoma" w:cs="Tahoma"/>
          <w:sz w:val="22"/>
          <w:szCs w:val="22"/>
        </w:rPr>
        <w:t>Dostarczyć Zamawiającemu kopię polisy OC na warunkach opisanych we wzorze umowy.</w:t>
      </w:r>
    </w:p>
    <w:p w:rsidR="00BE02E9" w:rsidRPr="007D0A99" w:rsidRDefault="00BE02E9" w:rsidP="00F8102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W wyznaczonym terminie dostarczyć do siedziby Zamawiającego następujące dokumenty:</w:t>
      </w:r>
    </w:p>
    <w:p w:rsidR="00BE02E9" w:rsidRPr="007D0A99" w:rsidRDefault="00BE02E9"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oświadczenie kierownika budowy o przyjęciu obowiązków (w oryginale),</w:t>
      </w:r>
    </w:p>
    <w:p w:rsidR="00BE02E9" w:rsidRPr="007D0A99" w:rsidRDefault="00BE02E9"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uprawnień budowlanych kierownika budowy potwierdzoną za zgodność z oryginałem,</w:t>
      </w:r>
    </w:p>
    <w:p w:rsidR="00BE02E9" w:rsidRPr="007D0A99" w:rsidRDefault="00BE02E9" w:rsidP="00F8102A">
      <w:pPr>
        <w:numPr>
          <w:ilvl w:val="0"/>
          <w:numId w:val="39"/>
        </w:numPr>
        <w:autoSpaceDE w:val="0"/>
        <w:autoSpaceDN w:val="0"/>
        <w:adjustRightInd w:val="0"/>
        <w:jc w:val="both"/>
        <w:rPr>
          <w:rFonts w:ascii="Tahoma" w:hAnsi="Tahoma" w:cs="Tahoma"/>
          <w:sz w:val="22"/>
          <w:szCs w:val="22"/>
        </w:rPr>
      </w:pPr>
      <w:r w:rsidRPr="007D0A99">
        <w:rPr>
          <w:rFonts w:ascii="Tahoma" w:hAnsi="Tahoma" w:cs="Tahoma"/>
          <w:sz w:val="22"/>
          <w:szCs w:val="22"/>
        </w:rPr>
        <w:t>kserokopię aktualnego zaświadczenia o przynależności do właściwej izby, potwierdzoną za zgodność z oryginałem,</w:t>
      </w:r>
    </w:p>
    <w:p w:rsidR="00BE02E9" w:rsidRPr="007D0A99" w:rsidRDefault="00BE02E9">
      <w:pPr>
        <w:numPr>
          <w:ilvl w:val="0"/>
          <w:numId w:val="15"/>
        </w:numPr>
        <w:jc w:val="both"/>
        <w:rPr>
          <w:rFonts w:ascii="Tahoma" w:hAnsi="Tahoma" w:cs="Tahoma"/>
          <w:sz w:val="22"/>
          <w:szCs w:val="22"/>
        </w:rPr>
      </w:pPr>
      <w:r w:rsidRPr="007D0A99">
        <w:rPr>
          <w:rFonts w:ascii="Tahoma" w:hAnsi="Tahoma" w:cs="Tahoma"/>
          <w:sz w:val="22"/>
          <w:szCs w:val="22"/>
        </w:rPr>
        <w:t>W przypadku złożenia oferty wspólnej dostarczyć umowę regulującą współpracę Wykonawców.</w:t>
      </w:r>
    </w:p>
    <w:p w:rsidR="00BE02E9" w:rsidRPr="007D0A99" w:rsidRDefault="00BE02E9">
      <w:pPr>
        <w:pStyle w:val="Styl1"/>
        <w:numPr>
          <w:ilvl w:val="0"/>
          <w:numId w:val="14"/>
        </w:numPr>
        <w:ind w:left="567" w:hanging="567"/>
      </w:pPr>
      <w:r w:rsidRPr="007D0A99">
        <w:t xml:space="preserve"> Wymagania dotyczące zabezpieczenia należytego wykonania umowy</w:t>
      </w:r>
    </w:p>
    <w:p w:rsidR="00BE02E9" w:rsidRPr="007D0A99" w:rsidRDefault="00BE02E9">
      <w:pPr>
        <w:rPr>
          <w:rFonts w:ascii="Verdana,Bold" w:hAnsi="Verdana,Bold" w:cs="Verdana,Bold"/>
          <w:b/>
          <w:bCs/>
          <w:sz w:val="18"/>
          <w:szCs w:val="18"/>
        </w:rPr>
      </w:pPr>
    </w:p>
    <w:p w:rsidR="00BE02E9" w:rsidRPr="007D0A99" w:rsidRDefault="00BE02E9">
      <w:pPr>
        <w:numPr>
          <w:ilvl w:val="0"/>
          <w:numId w:val="29"/>
        </w:numPr>
        <w:jc w:val="both"/>
        <w:rPr>
          <w:rFonts w:ascii="Tahoma" w:hAnsi="Tahoma" w:cs="Tahoma"/>
          <w:sz w:val="22"/>
          <w:szCs w:val="22"/>
        </w:rPr>
      </w:pPr>
      <w:r w:rsidRPr="007D0A99">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BE02E9" w:rsidRPr="007D0A99" w:rsidRDefault="00BE02E9">
      <w:pPr>
        <w:numPr>
          <w:ilvl w:val="0"/>
          <w:numId w:val="29"/>
        </w:numPr>
        <w:jc w:val="both"/>
        <w:rPr>
          <w:rFonts w:ascii="Tahoma" w:hAnsi="Tahoma" w:cs="Tahoma"/>
          <w:sz w:val="22"/>
          <w:szCs w:val="22"/>
        </w:rPr>
      </w:pPr>
      <w:r w:rsidRPr="007D0A99">
        <w:rPr>
          <w:rFonts w:ascii="Tahoma" w:hAnsi="Tahoma" w:cs="Tahoma"/>
          <w:sz w:val="22"/>
          <w:szCs w:val="22"/>
        </w:rPr>
        <w:t>Zabezpieczenie ustala się na 10% ceny brutto podanej w ofercie.</w:t>
      </w:r>
    </w:p>
    <w:p w:rsidR="00BE02E9" w:rsidRPr="007D0A99" w:rsidRDefault="00BE02E9">
      <w:pPr>
        <w:numPr>
          <w:ilvl w:val="0"/>
          <w:numId w:val="29"/>
        </w:numPr>
        <w:jc w:val="both"/>
        <w:rPr>
          <w:rFonts w:ascii="Tahoma" w:hAnsi="Tahoma" w:cs="Tahoma"/>
          <w:sz w:val="22"/>
          <w:szCs w:val="22"/>
        </w:rPr>
      </w:pPr>
      <w:r w:rsidRPr="007D0A99">
        <w:rPr>
          <w:rFonts w:ascii="Tahoma" w:hAnsi="Tahoma" w:cs="Tahoma"/>
          <w:sz w:val="22"/>
          <w:szCs w:val="22"/>
        </w:rPr>
        <w:t>Zabezpieczenie może być wnoszone według wyboru Wykonawcy w jednej lub w kilku następujących formach:</w:t>
      </w:r>
    </w:p>
    <w:p w:rsidR="00BE02E9" w:rsidRPr="007D0A99" w:rsidRDefault="00BE02E9">
      <w:pPr>
        <w:numPr>
          <w:ilvl w:val="1"/>
          <w:numId w:val="29"/>
        </w:numPr>
        <w:ind w:left="567" w:hanging="567"/>
        <w:jc w:val="both"/>
        <w:rPr>
          <w:rFonts w:ascii="Tahoma" w:hAnsi="Tahoma" w:cs="Tahoma"/>
          <w:sz w:val="22"/>
          <w:szCs w:val="22"/>
        </w:rPr>
      </w:pPr>
      <w:r w:rsidRPr="007D0A99">
        <w:rPr>
          <w:rFonts w:ascii="Tahoma" w:hAnsi="Tahoma" w:cs="Tahoma"/>
          <w:sz w:val="22"/>
          <w:szCs w:val="22"/>
        </w:rPr>
        <w:t>pieniądzu;</w:t>
      </w:r>
    </w:p>
    <w:p w:rsidR="00BE02E9" w:rsidRPr="007D0A99" w:rsidRDefault="00BE02E9">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 -kredytowej, z tym że zobowiązanie kasy jest zawsze zobowiązaniem pieniężnym;</w:t>
      </w:r>
    </w:p>
    <w:p w:rsidR="00BE02E9" w:rsidRPr="007D0A99" w:rsidRDefault="00BE02E9">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bankowych;</w:t>
      </w:r>
    </w:p>
    <w:p w:rsidR="00BE02E9" w:rsidRPr="007D0A99" w:rsidRDefault="00BE02E9">
      <w:pPr>
        <w:numPr>
          <w:ilvl w:val="1"/>
          <w:numId w:val="29"/>
        </w:numPr>
        <w:ind w:left="567" w:hanging="567"/>
        <w:jc w:val="both"/>
        <w:rPr>
          <w:rFonts w:ascii="Tahoma" w:hAnsi="Tahoma" w:cs="Tahoma"/>
          <w:sz w:val="22"/>
          <w:szCs w:val="22"/>
        </w:rPr>
      </w:pPr>
      <w:r w:rsidRPr="007D0A99">
        <w:rPr>
          <w:rFonts w:ascii="Tahoma" w:hAnsi="Tahoma" w:cs="Tahoma"/>
          <w:sz w:val="22"/>
          <w:szCs w:val="22"/>
        </w:rPr>
        <w:t>gwarancjach ubezpieczeniowych;</w:t>
      </w:r>
    </w:p>
    <w:p w:rsidR="00BE02E9" w:rsidRPr="007D0A99" w:rsidRDefault="00BE02E9">
      <w:pPr>
        <w:numPr>
          <w:ilvl w:val="1"/>
          <w:numId w:val="29"/>
        </w:numPr>
        <w:ind w:left="567" w:hanging="567"/>
        <w:jc w:val="both"/>
        <w:rPr>
          <w:rFonts w:ascii="Tahoma" w:hAnsi="Tahoma" w:cs="Tahoma"/>
          <w:sz w:val="22"/>
          <w:szCs w:val="22"/>
        </w:rPr>
      </w:pPr>
      <w:r w:rsidRPr="007D0A99">
        <w:rPr>
          <w:rFonts w:ascii="Tahoma" w:hAnsi="Tahoma" w:cs="Tahoma"/>
          <w:sz w:val="22"/>
          <w:szCs w:val="22"/>
        </w:rPr>
        <w:t>poręczeniach udzielanych przez podmioty, o których mowa w art. 6 b ust. 5 pkt 2 ustawy z dnia 9 listopada 2000r. o utworzeniu Polskiej Agencji Rozwoju Przedsiębiorczości.</w:t>
      </w:r>
    </w:p>
    <w:p w:rsidR="00BE02E9" w:rsidRPr="007D0A99" w:rsidRDefault="00BE02E9">
      <w:pPr>
        <w:numPr>
          <w:ilvl w:val="0"/>
          <w:numId w:val="29"/>
        </w:numPr>
        <w:jc w:val="both"/>
        <w:rPr>
          <w:rFonts w:ascii="Tahoma" w:hAnsi="Tahoma" w:cs="Tahoma"/>
          <w:sz w:val="22"/>
          <w:szCs w:val="22"/>
        </w:rPr>
      </w:pPr>
      <w:r w:rsidRPr="007D0A99">
        <w:rPr>
          <w:rFonts w:ascii="Tahoma" w:hAnsi="Tahoma" w:cs="Tahoma"/>
          <w:sz w:val="22"/>
          <w:szCs w:val="22"/>
        </w:rPr>
        <w:t>Zamawiający nie wyraża zgody na wniesienie zabezpieczenia w formach o których mowa w art. 148 ust. 2 ustawy Pzp.</w:t>
      </w:r>
    </w:p>
    <w:p w:rsidR="00BE02E9" w:rsidRPr="007D0A99" w:rsidRDefault="00BE02E9">
      <w:pPr>
        <w:numPr>
          <w:ilvl w:val="0"/>
          <w:numId w:val="29"/>
        </w:numPr>
        <w:jc w:val="both"/>
        <w:rPr>
          <w:rFonts w:ascii="Tahoma" w:hAnsi="Tahoma" w:cs="Tahoma"/>
          <w:sz w:val="22"/>
          <w:szCs w:val="22"/>
        </w:rPr>
      </w:pPr>
      <w:r w:rsidRPr="007D0A9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BE02E9" w:rsidRPr="007D0A99" w:rsidRDefault="00BE02E9">
      <w:pPr>
        <w:numPr>
          <w:ilvl w:val="0"/>
          <w:numId w:val="29"/>
        </w:numPr>
        <w:jc w:val="both"/>
        <w:rPr>
          <w:rFonts w:ascii="Tahoma" w:hAnsi="Tahoma" w:cs="Tahoma"/>
          <w:sz w:val="22"/>
          <w:szCs w:val="22"/>
        </w:rPr>
      </w:pPr>
      <w:r w:rsidRPr="007D0A99">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BE02E9" w:rsidRPr="007D0A99" w:rsidRDefault="00BE02E9">
      <w:pPr>
        <w:numPr>
          <w:ilvl w:val="1"/>
          <w:numId w:val="29"/>
        </w:numPr>
        <w:ind w:left="567" w:hanging="567"/>
        <w:jc w:val="both"/>
        <w:rPr>
          <w:rFonts w:ascii="Tahoma" w:hAnsi="Tahoma" w:cs="Tahoma"/>
          <w:sz w:val="22"/>
          <w:szCs w:val="22"/>
        </w:rPr>
      </w:pPr>
      <w:r w:rsidRPr="007D0A99">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BE02E9" w:rsidRPr="007D0A99" w:rsidRDefault="00BE02E9">
      <w:pPr>
        <w:numPr>
          <w:ilvl w:val="1"/>
          <w:numId w:val="29"/>
        </w:numPr>
        <w:ind w:left="567" w:hanging="567"/>
        <w:jc w:val="both"/>
        <w:rPr>
          <w:rFonts w:ascii="Tahoma" w:hAnsi="Tahoma" w:cs="Tahoma"/>
          <w:sz w:val="22"/>
          <w:szCs w:val="22"/>
        </w:rPr>
      </w:pPr>
      <w:r w:rsidRPr="007D0A99">
        <w:rPr>
          <w:rFonts w:ascii="Tahoma" w:hAnsi="Tahoma" w:cs="Tahoma"/>
          <w:sz w:val="22"/>
          <w:szCs w:val="22"/>
        </w:rPr>
        <w:t>Wypłata, o której mowa w ust. 6.1, następuje nie później niż w ostatnim dniu ważności dotychczasowego zabezpieczenia.</w:t>
      </w:r>
    </w:p>
    <w:p w:rsidR="00BE02E9" w:rsidRPr="007D0A99" w:rsidRDefault="00BE02E9">
      <w:pPr>
        <w:numPr>
          <w:ilvl w:val="0"/>
          <w:numId w:val="29"/>
        </w:numPr>
        <w:jc w:val="both"/>
        <w:rPr>
          <w:rFonts w:ascii="Tahoma" w:hAnsi="Tahoma" w:cs="Tahoma"/>
          <w:b/>
          <w:bCs/>
          <w:sz w:val="22"/>
          <w:szCs w:val="22"/>
        </w:rPr>
      </w:pPr>
      <w:r w:rsidRPr="007D0A99">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7D0A99">
        <w:rPr>
          <w:rFonts w:ascii="Tahoma" w:hAnsi="Tahoma" w:cs="Tahoma"/>
          <w:b/>
          <w:bCs/>
          <w:sz w:val="22"/>
          <w:szCs w:val="22"/>
        </w:rPr>
        <w:t>.</w:t>
      </w:r>
    </w:p>
    <w:p w:rsidR="00BE02E9" w:rsidRPr="007D0A99" w:rsidRDefault="00BE02E9">
      <w:pPr>
        <w:numPr>
          <w:ilvl w:val="0"/>
          <w:numId w:val="29"/>
        </w:numPr>
        <w:jc w:val="both"/>
        <w:rPr>
          <w:rFonts w:ascii="Tahoma" w:hAnsi="Tahoma" w:cs="Tahoma"/>
          <w:sz w:val="22"/>
          <w:szCs w:val="22"/>
        </w:rPr>
      </w:pPr>
      <w:r w:rsidRPr="007D0A99">
        <w:rPr>
          <w:rFonts w:ascii="Tahoma" w:hAnsi="Tahoma" w:cs="Tahoma"/>
          <w:sz w:val="22"/>
          <w:szCs w:val="22"/>
        </w:rPr>
        <w:t xml:space="preserve">Zabezpieczenie wniesione w pieniądzu wpłacane będzie przelewem na rachunek bankowy Zamawiającego tj.: </w:t>
      </w:r>
      <w:r w:rsidRPr="007D0A99">
        <w:rPr>
          <w:rFonts w:ascii="Tahoma" w:hAnsi="Tahoma" w:cs="Tahoma"/>
          <w:b/>
          <w:sz w:val="22"/>
          <w:szCs w:val="22"/>
        </w:rPr>
        <w:t>45 1020 3639 0000 8502 0005 1235</w:t>
      </w:r>
    </w:p>
    <w:p w:rsidR="00BE02E9" w:rsidRPr="007D0A99" w:rsidRDefault="00BE02E9">
      <w:pPr>
        <w:numPr>
          <w:ilvl w:val="0"/>
          <w:numId w:val="29"/>
        </w:numPr>
        <w:jc w:val="both"/>
        <w:rPr>
          <w:rFonts w:ascii="Tahoma" w:hAnsi="Tahoma" w:cs="Tahoma"/>
          <w:sz w:val="22"/>
          <w:szCs w:val="22"/>
        </w:rPr>
      </w:pPr>
      <w:r w:rsidRPr="007D0A9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BE02E9" w:rsidRPr="007D0A99" w:rsidRDefault="00BE02E9">
      <w:pPr>
        <w:numPr>
          <w:ilvl w:val="0"/>
          <w:numId w:val="29"/>
        </w:numPr>
        <w:spacing w:line="24" w:lineRule="atLeast"/>
        <w:jc w:val="both"/>
        <w:rPr>
          <w:rFonts w:ascii="Tahoma" w:hAnsi="Tahoma" w:cs="Tahoma"/>
          <w:sz w:val="22"/>
          <w:szCs w:val="22"/>
        </w:rPr>
      </w:pPr>
      <w:r>
        <w:rPr>
          <w:rFonts w:ascii="Tahoma" w:hAnsi="Tahoma" w:cs="Tahoma"/>
          <w:sz w:val="22"/>
          <w:szCs w:val="22"/>
        </w:rPr>
        <w:t xml:space="preserve"> </w:t>
      </w:r>
      <w:r w:rsidRPr="007D0A99">
        <w:rPr>
          <w:rFonts w:ascii="Tahoma" w:hAnsi="Tahoma" w:cs="Tahoma"/>
          <w:sz w:val="22"/>
          <w:szCs w:val="22"/>
        </w:rPr>
        <w:t>Zabezpieczenie zostanie zwrócone w terminie 30 dni od dnia wykonania zamówienia i uznania przez Zamawiającego za należycie wykonane.</w:t>
      </w:r>
    </w:p>
    <w:p w:rsidR="00BE02E9" w:rsidRPr="007D0A99" w:rsidRDefault="00BE02E9">
      <w:pPr>
        <w:numPr>
          <w:ilvl w:val="0"/>
          <w:numId w:val="29"/>
        </w:numPr>
        <w:jc w:val="both"/>
        <w:rPr>
          <w:rFonts w:ascii="Tahoma" w:hAnsi="Tahoma" w:cs="Tahoma"/>
          <w:sz w:val="22"/>
          <w:szCs w:val="22"/>
        </w:rPr>
      </w:pPr>
      <w:r>
        <w:rPr>
          <w:rFonts w:ascii="Tahoma" w:hAnsi="Tahoma" w:cs="Tahoma"/>
          <w:sz w:val="22"/>
          <w:szCs w:val="22"/>
        </w:rPr>
        <w:t xml:space="preserve"> </w:t>
      </w:r>
      <w:r w:rsidRPr="007D0A9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BE02E9" w:rsidRPr="007D0A99" w:rsidRDefault="00BE02E9">
      <w:pPr>
        <w:pStyle w:val="Styl1"/>
        <w:numPr>
          <w:ilvl w:val="0"/>
          <w:numId w:val="14"/>
        </w:numPr>
        <w:ind w:left="709" w:hanging="709"/>
        <w:jc w:val="both"/>
      </w:pPr>
      <w:r>
        <w:t xml:space="preserve"> </w:t>
      </w:r>
      <w:r w:rsidRPr="007D0A99">
        <w:t>Istotne postanowienia, które zostaną wprowadzone do treści umowy w sprawie zamówienia publicznego oraz wzór umowy</w:t>
      </w:r>
    </w:p>
    <w:p w:rsidR="00BE02E9" w:rsidRPr="007D0A99" w:rsidRDefault="00BE02E9">
      <w:pPr>
        <w:rPr>
          <w:rFonts w:ascii="Verdana,Bold" w:hAnsi="Verdana,Bold" w:cs="Verdana,Bold"/>
          <w:b/>
          <w:bCs/>
          <w:sz w:val="18"/>
          <w:szCs w:val="18"/>
        </w:rPr>
      </w:pPr>
    </w:p>
    <w:p w:rsidR="00BE02E9" w:rsidRPr="007D0A99" w:rsidRDefault="00BE02E9">
      <w:pPr>
        <w:numPr>
          <w:ilvl w:val="0"/>
          <w:numId w:val="30"/>
        </w:numPr>
        <w:jc w:val="both"/>
        <w:rPr>
          <w:rFonts w:ascii="Tahoma" w:hAnsi="Tahoma" w:cs="Tahoma"/>
          <w:b/>
          <w:bCs/>
          <w:sz w:val="22"/>
          <w:szCs w:val="22"/>
        </w:rPr>
      </w:pPr>
      <w:r w:rsidRPr="007D0A99">
        <w:rPr>
          <w:rFonts w:ascii="Tahoma" w:hAnsi="Tahoma" w:cs="Tahoma"/>
          <w:sz w:val="22"/>
          <w:szCs w:val="22"/>
        </w:rPr>
        <w:t>Wykonawca udzieli na przedmiot zamówienia gwarancji i rękojmi na okres wskazany w formularzu ofertowym (</w:t>
      </w:r>
      <w:r w:rsidRPr="007D0A99">
        <w:rPr>
          <w:rFonts w:ascii="Tahoma" w:hAnsi="Tahoma" w:cs="Tahoma"/>
          <w:b/>
          <w:sz w:val="22"/>
          <w:szCs w:val="22"/>
        </w:rPr>
        <w:t xml:space="preserve">minimum </w:t>
      </w:r>
      <w:r w:rsidRPr="007D0A99">
        <w:rPr>
          <w:rFonts w:ascii="Tahoma" w:hAnsi="Tahoma" w:cs="Tahoma"/>
          <w:b/>
          <w:bCs/>
          <w:sz w:val="22"/>
          <w:szCs w:val="22"/>
        </w:rPr>
        <w:t xml:space="preserve">36 miesięcy) </w:t>
      </w:r>
      <w:r w:rsidRPr="007D0A99">
        <w:rPr>
          <w:rFonts w:ascii="Tahoma" w:hAnsi="Tahoma" w:cs="Tahoma"/>
          <w:sz w:val="22"/>
          <w:szCs w:val="22"/>
        </w:rPr>
        <w:t>licząc od daty odbioru końcowego przedmiotu umowy. Bieg</w:t>
      </w:r>
      <w:r w:rsidRPr="007D0A99">
        <w:rPr>
          <w:rFonts w:ascii="Tahoma" w:hAnsi="Tahoma" w:cs="Tahoma"/>
          <w:b/>
          <w:bCs/>
          <w:sz w:val="22"/>
          <w:szCs w:val="22"/>
        </w:rPr>
        <w:t xml:space="preserve"> </w:t>
      </w:r>
      <w:r w:rsidRPr="007D0A99">
        <w:rPr>
          <w:rFonts w:ascii="Tahoma" w:hAnsi="Tahoma" w:cs="Tahoma"/>
          <w:sz w:val="22"/>
          <w:szCs w:val="22"/>
        </w:rPr>
        <w:t>terminu gwarancji i rękojmi rozpoczyna się w dniu następnym po odbiorze końcowym przedmiotu</w:t>
      </w:r>
      <w:r w:rsidRPr="007D0A99">
        <w:rPr>
          <w:rFonts w:ascii="Tahoma" w:hAnsi="Tahoma" w:cs="Tahoma"/>
          <w:b/>
          <w:bCs/>
          <w:sz w:val="22"/>
          <w:szCs w:val="22"/>
        </w:rPr>
        <w:t xml:space="preserve"> </w:t>
      </w:r>
      <w:r w:rsidRPr="007D0A99">
        <w:rPr>
          <w:rFonts w:ascii="Tahoma" w:hAnsi="Tahoma" w:cs="Tahoma"/>
          <w:sz w:val="22"/>
          <w:szCs w:val="22"/>
        </w:rPr>
        <w:t>umowy.</w:t>
      </w:r>
    </w:p>
    <w:p w:rsidR="00BE02E9" w:rsidRPr="007D0A99" w:rsidRDefault="00BE02E9">
      <w:pPr>
        <w:numPr>
          <w:ilvl w:val="0"/>
          <w:numId w:val="30"/>
        </w:numPr>
        <w:jc w:val="both"/>
        <w:rPr>
          <w:rFonts w:ascii="Tahoma" w:hAnsi="Tahoma" w:cs="Tahoma"/>
          <w:sz w:val="22"/>
          <w:szCs w:val="22"/>
        </w:rPr>
      </w:pPr>
      <w:r w:rsidRPr="007D0A99">
        <w:rPr>
          <w:rFonts w:ascii="Tahoma" w:hAnsi="Tahoma" w:cs="Tahoma"/>
          <w:sz w:val="22"/>
          <w:szCs w:val="22"/>
        </w:rPr>
        <w:t>Istotne postanowienia umowne określają wzory umów, stanowiące załącznik do SIWZ.</w:t>
      </w:r>
    </w:p>
    <w:p w:rsidR="00BE02E9" w:rsidRPr="007D0A99" w:rsidRDefault="00BE02E9">
      <w:pPr>
        <w:numPr>
          <w:ilvl w:val="0"/>
          <w:numId w:val="30"/>
        </w:numPr>
        <w:jc w:val="both"/>
        <w:rPr>
          <w:rFonts w:ascii="Tahoma" w:hAnsi="Tahoma" w:cs="Tahoma"/>
          <w:sz w:val="22"/>
          <w:szCs w:val="22"/>
        </w:rPr>
      </w:pPr>
      <w:r w:rsidRPr="007D0A99">
        <w:rPr>
          <w:rFonts w:ascii="Tahoma" w:hAnsi="Tahoma" w:cs="Tahoma"/>
          <w:sz w:val="22"/>
          <w:szCs w:val="22"/>
        </w:rPr>
        <w:t>Warunki dokonania zmian umowy określono w załączonym do SIWZ wzorze umowy. Możliwość dokonania zmian umowy stanowi uprawnienie Zamawiającego, a nie jego obowiązek.</w:t>
      </w:r>
    </w:p>
    <w:p w:rsidR="00BE02E9" w:rsidRPr="007D0A99" w:rsidRDefault="00BE02E9" w:rsidP="00E37677">
      <w:pPr>
        <w:jc w:val="both"/>
        <w:rPr>
          <w:rFonts w:ascii="Tahoma" w:hAnsi="Tahoma" w:cs="Tahoma"/>
          <w:sz w:val="22"/>
          <w:szCs w:val="22"/>
        </w:rPr>
      </w:pPr>
    </w:p>
    <w:p w:rsidR="00BE02E9" w:rsidRPr="007D0A99" w:rsidRDefault="00BE02E9">
      <w:pPr>
        <w:pStyle w:val="Styl1"/>
        <w:numPr>
          <w:ilvl w:val="0"/>
          <w:numId w:val="14"/>
        </w:numPr>
        <w:ind w:left="567" w:hanging="567"/>
      </w:pPr>
      <w:r w:rsidRPr="007D0A99">
        <w:t>Inne wymagania</w:t>
      </w:r>
    </w:p>
    <w:p w:rsidR="00BE02E9" w:rsidRPr="007D0A99" w:rsidRDefault="00BE02E9">
      <w:pPr>
        <w:rPr>
          <w:rFonts w:ascii="Verdana,Bold" w:hAnsi="Verdana,Bold" w:cs="Verdana,Bold"/>
          <w:b/>
          <w:bCs/>
          <w:sz w:val="18"/>
          <w:szCs w:val="18"/>
        </w:rPr>
      </w:pPr>
    </w:p>
    <w:p w:rsidR="00BE02E9" w:rsidRPr="007D0A99" w:rsidRDefault="00BE02E9">
      <w:pPr>
        <w:numPr>
          <w:ilvl w:val="0"/>
          <w:numId w:val="8"/>
        </w:numPr>
        <w:ind w:left="284" w:hanging="284"/>
        <w:jc w:val="both"/>
        <w:rPr>
          <w:rFonts w:ascii="Tahoma" w:hAnsi="Tahoma" w:cs="Tahoma"/>
          <w:sz w:val="22"/>
          <w:szCs w:val="22"/>
        </w:rPr>
      </w:pPr>
      <w:r w:rsidRPr="007D0A99">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BE02E9" w:rsidRPr="007D0A99" w:rsidRDefault="00BE02E9">
      <w:pPr>
        <w:numPr>
          <w:ilvl w:val="0"/>
          <w:numId w:val="8"/>
        </w:numPr>
        <w:ind w:left="284" w:hanging="284"/>
        <w:jc w:val="both"/>
        <w:rPr>
          <w:rFonts w:ascii="Tahoma" w:hAnsi="Tahoma" w:cs="Tahoma"/>
          <w:sz w:val="22"/>
          <w:szCs w:val="22"/>
        </w:rPr>
      </w:pPr>
      <w:r w:rsidRPr="007D0A99">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BE02E9" w:rsidRPr="007D0A99" w:rsidRDefault="00BE02E9">
      <w:pPr>
        <w:numPr>
          <w:ilvl w:val="0"/>
          <w:numId w:val="8"/>
        </w:numPr>
        <w:ind w:left="284" w:hanging="284"/>
        <w:jc w:val="both"/>
        <w:rPr>
          <w:rFonts w:ascii="Tahoma" w:hAnsi="Tahoma" w:cs="Tahoma"/>
          <w:sz w:val="22"/>
          <w:szCs w:val="22"/>
        </w:rPr>
      </w:pPr>
      <w:r w:rsidRPr="007D0A99">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BE02E9" w:rsidRPr="007D0A99" w:rsidRDefault="00BE02E9">
      <w:pPr>
        <w:numPr>
          <w:ilvl w:val="0"/>
          <w:numId w:val="8"/>
        </w:numPr>
        <w:ind w:left="284" w:hanging="284"/>
        <w:jc w:val="both"/>
        <w:rPr>
          <w:rFonts w:ascii="Tahoma" w:hAnsi="Tahoma" w:cs="Tahoma"/>
          <w:b/>
          <w:bCs/>
          <w:sz w:val="22"/>
          <w:szCs w:val="22"/>
        </w:rPr>
      </w:pPr>
      <w:r w:rsidRPr="007D0A99">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BE02E9" w:rsidRPr="007D0A99" w:rsidRDefault="00BE02E9">
      <w:pPr>
        <w:pStyle w:val="Styl1"/>
        <w:numPr>
          <w:ilvl w:val="0"/>
          <w:numId w:val="14"/>
        </w:numPr>
        <w:ind w:left="567" w:hanging="567"/>
        <w:jc w:val="both"/>
      </w:pPr>
      <w:r w:rsidRPr="007D0A99">
        <w:t>Pouczenie o środkach ochrony prawnej przysługujących Wykonawcy w toku postępowania o udzielenie zamówienia</w:t>
      </w:r>
    </w:p>
    <w:p w:rsidR="00BE02E9" w:rsidRPr="007D0A99" w:rsidRDefault="00BE02E9">
      <w:pPr>
        <w:rPr>
          <w:rFonts w:ascii="Verdana,Bold" w:hAnsi="Verdana,Bold" w:cs="Verdana,Bold"/>
          <w:b/>
          <w:bCs/>
          <w:sz w:val="18"/>
          <w:szCs w:val="18"/>
        </w:rPr>
      </w:pPr>
    </w:p>
    <w:p w:rsidR="00BE02E9" w:rsidRPr="007D0A99" w:rsidRDefault="00BE02E9">
      <w:pPr>
        <w:numPr>
          <w:ilvl w:val="0"/>
          <w:numId w:val="9"/>
        </w:numPr>
        <w:jc w:val="both"/>
        <w:rPr>
          <w:rFonts w:ascii="Tahoma" w:hAnsi="Tahoma" w:cs="Tahoma"/>
          <w:sz w:val="22"/>
          <w:szCs w:val="22"/>
        </w:rPr>
      </w:pPr>
      <w:r w:rsidRPr="007D0A99">
        <w:rPr>
          <w:rFonts w:ascii="Tahoma" w:hAnsi="Tahoma" w:cs="Tahoma"/>
          <w:sz w:val="22"/>
          <w:szCs w:val="22"/>
        </w:rPr>
        <w:t>Sposób korzystania oraz rozpatrywania środków ochrony prawnej regulują przepisy ustawy Prawo zamówień publicznych Dział VI, art. 179 ÷ art. 198 ustawy Pzp.</w:t>
      </w:r>
    </w:p>
    <w:p w:rsidR="00BE02E9" w:rsidRPr="007D0A99" w:rsidRDefault="00BE02E9">
      <w:pPr>
        <w:numPr>
          <w:ilvl w:val="0"/>
          <w:numId w:val="9"/>
        </w:numPr>
        <w:jc w:val="both"/>
        <w:rPr>
          <w:rFonts w:ascii="Tahoma" w:hAnsi="Tahoma" w:cs="Tahoma"/>
          <w:sz w:val="22"/>
          <w:szCs w:val="22"/>
        </w:rPr>
      </w:pPr>
      <w:r w:rsidRPr="007D0A99">
        <w:rPr>
          <w:rFonts w:ascii="Tahoma" w:hAnsi="Tahoma" w:cs="Tahoma"/>
          <w:sz w:val="22"/>
          <w:szCs w:val="22"/>
        </w:rPr>
        <w:t>W przypadku przedmiotowego postępowania Wykonawcy przysługuje prawo do:</w:t>
      </w:r>
    </w:p>
    <w:p w:rsidR="00BE02E9" w:rsidRPr="007D0A99" w:rsidRDefault="00BE02E9">
      <w:pPr>
        <w:numPr>
          <w:ilvl w:val="0"/>
          <w:numId w:val="10"/>
        </w:numPr>
        <w:jc w:val="both"/>
        <w:rPr>
          <w:rFonts w:ascii="Tahoma" w:hAnsi="Tahoma" w:cs="Tahoma"/>
          <w:sz w:val="22"/>
          <w:szCs w:val="22"/>
        </w:rPr>
      </w:pPr>
      <w:r w:rsidRPr="007D0A99">
        <w:rPr>
          <w:rFonts w:ascii="Tahoma" w:hAnsi="Tahoma" w:cs="Tahoma"/>
          <w:sz w:val="22"/>
          <w:szCs w:val="22"/>
        </w:rPr>
        <w:t>odwołania wyłącznie wobec czynności:</w:t>
      </w:r>
    </w:p>
    <w:p w:rsidR="00BE02E9" w:rsidRPr="007D0A99" w:rsidRDefault="00BE02E9">
      <w:pPr>
        <w:numPr>
          <w:ilvl w:val="0"/>
          <w:numId w:val="11"/>
        </w:numPr>
        <w:jc w:val="both"/>
        <w:rPr>
          <w:rFonts w:ascii="Tahoma" w:hAnsi="Tahoma" w:cs="Tahoma"/>
          <w:sz w:val="22"/>
          <w:szCs w:val="22"/>
        </w:rPr>
      </w:pPr>
      <w:r w:rsidRPr="007D0A99">
        <w:rPr>
          <w:rFonts w:ascii="Tahoma" w:hAnsi="Tahoma" w:cs="Tahoma"/>
          <w:sz w:val="22"/>
          <w:szCs w:val="22"/>
        </w:rPr>
        <w:t>określenia warunków udziału w postępowaniu;</w:t>
      </w:r>
    </w:p>
    <w:p w:rsidR="00BE02E9" w:rsidRPr="007D0A99" w:rsidRDefault="00BE02E9">
      <w:pPr>
        <w:numPr>
          <w:ilvl w:val="0"/>
          <w:numId w:val="11"/>
        </w:numPr>
        <w:jc w:val="both"/>
        <w:rPr>
          <w:rFonts w:ascii="Tahoma" w:hAnsi="Tahoma" w:cs="Tahoma"/>
          <w:sz w:val="22"/>
          <w:szCs w:val="22"/>
        </w:rPr>
      </w:pPr>
      <w:r w:rsidRPr="007D0A99">
        <w:rPr>
          <w:rFonts w:ascii="Tahoma" w:hAnsi="Tahoma" w:cs="Tahoma"/>
          <w:sz w:val="22"/>
          <w:szCs w:val="22"/>
        </w:rPr>
        <w:t>wykluczenia odwołującego z postępowania o udzielenie zamówienia;</w:t>
      </w:r>
    </w:p>
    <w:p w:rsidR="00BE02E9" w:rsidRPr="007D0A99" w:rsidRDefault="00BE02E9">
      <w:pPr>
        <w:numPr>
          <w:ilvl w:val="0"/>
          <w:numId w:val="11"/>
        </w:numPr>
        <w:jc w:val="both"/>
        <w:rPr>
          <w:rFonts w:ascii="Tahoma" w:hAnsi="Tahoma" w:cs="Tahoma"/>
          <w:sz w:val="22"/>
          <w:szCs w:val="22"/>
        </w:rPr>
      </w:pPr>
      <w:r w:rsidRPr="007D0A99">
        <w:rPr>
          <w:rFonts w:ascii="Tahoma" w:hAnsi="Tahoma" w:cs="Tahoma"/>
          <w:sz w:val="22"/>
          <w:szCs w:val="22"/>
        </w:rPr>
        <w:t>odrzucenia oferty odwołującego;</w:t>
      </w:r>
    </w:p>
    <w:p w:rsidR="00BE02E9" w:rsidRPr="007D0A99" w:rsidRDefault="00BE02E9">
      <w:pPr>
        <w:numPr>
          <w:ilvl w:val="0"/>
          <w:numId w:val="11"/>
        </w:numPr>
        <w:jc w:val="both"/>
        <w:rPr>
          <w:rFonts w:ascii="Tahoma" w:hAnsi="Tahoma" w:cs="Tahoma"/>
          <w:sz w:val="22"/>
          <w:szCs w:val="22"/>
        </w:rPr>
      </w:pPr>
      <w:r w:rsidRPr="007D0A99">
        <w:rPr>
          <w:rFonts w:ascii="Tahoma" w:hAnsi="Tahoma" w:cs="Tahoma"/>
          <w:sz w:val="22"/>
          <w:szCs w:val="22"/>
        </w:rPr>
        <w:t>opisu przedmiotu zamówienia;</w:t>
      </w:r>
    </w:p>
    <w:p w:rsidR="00BE02E9" w:rsidRPr="007D0A99" w:rsidRDefault="00BE02E9">
      <w:pPr>
        <w:numPr>
          <w:ilvl w:val="0"/>
          <w:numId w:val="11"/>
        </w:numPr>
        <w:jc w:val="both"/>
        <w:rPr>
          <w:rFonts w:ascii="Tahoma" w:hAnsi="Tahoma" w:cs="Tahoma"/>
          <w:sz w:val="22"/>
          <w:szCs w:val="22"/>
        </w:rPr>
      </w:pPr>
      <w:r w:rsidRPr="007D0A99">
        <w:rPr>
          <w:rFonts w:ascii="Tahoma" w:hAnsi="Tahoma" w:cs="Tahoma"/>
          <w:sz w:val="22"/>
          <w:szCs w:val="22"/>
        </w:rPr>
        <w:t>wyboru najkorzystniejszej oferty.</w:t>
      </w:r>
    </w:p>
    <w:p w:rsidR="00BE02E9" w:rsidRPr="007D0A99" w:rsidRDefault="00BE02E9">
      <w:pPr>
        <w:numPr>
          <w:ilvl w:val="0"/>
          <w:numId w:val="10"/>
        </w:numPr>
        <w:jc w:val="both"/>
        <w:rPr>
          <w:rFonts w:ascii="Tahoma" w:hAnsi="Tahoma" w:cs="Tahoma"/>
          <w:sz w:val="22"/>
          <w:szCs w:val="22"/>
        </w:rPr>
      </w:pPr>
      <w:r w:rsidRPr="007D0A99">
        <w:rPr>
          <w:rFonts w:ascii="Tahoma" w:hAnsi="Tahoma" w:cs="Tahoma"/>
          <w:sz w:val="22"/>
          <w:szCs w:val="22"/>
        </w:rPr>
        <w:t>skargi do sądu.</w:t>
      </w:r>
    </w:p>
    <w:p w:rsidR="00BE02E9" w:rsidRPr="007D0A99" w:rsidRDefault="00BE02E9" w:rsidP="00E37677">
      <w:pPr>
        <w:ind w:left="360"/>
        <w:jc w:val="both"/>
        <w:rPr>
          <w:rFonts w:ascii="Tahoma" w:hAnsi="Tahoma" w:cs="Tahoma"/>
          <w:sz w:val="22"/>
          <w:szCs w:val="22"/>
        </w:rPr>
      </w:pPr>
    </w:p>
    <w:p w:rsidR="00BE02E9" w:rsidRPr="007D0A99" w:rsidRDefault="00BE02E9">
      <w:pPr>
        <w:pStyle w:val="Styl1"/>
        <w:numPr>
          <w:ilvl w:val="0"/>
          <w:numId w:val="14"/>
        </w:numPr>
        <w:ind w:left="567" w:hanging="567"/>
      </w:pPr>
      <w:r w:rsidRPr="007D0A99">
        <w:t>Informacje uzupełniające</w:t>
      </w:r>
    </w:p>
    <w:p w:rsidR="00BE02E9" w:rsidRPr="007D0A99" w:rsidRDefault="00BE02E9">
      <w:pPr>
        <w:rPr>
          <w:rFonts w:ascii="Verdana,Bold" w:hAnsi="Verdana,Bold" w:cs="Verdana,Bold"/>
          <w:b/>
          <w:bCs/>
          <w:sz w:val="18"/>
          <w:szCs w:val="18"/>
        </w:rPr>
      </w:pPr>
    </w:p>
    <w:p w:rsidR="00BE02E9" w:rsidRPr="007D0A99" w:rsidRDefault="00BE02E9">
      <w:pPr>
        <w:numPr>
          <w:ilvl w:val="0"/>
          <w:numId w:val="12"/>
        </w:numPr>
        <w:jc w:val="both"/>
        <w:rPr>
          <w:rFonts w:ascii="Tahoma" w:hAnsi="Tahoma" w:cs="Tahoma"/>
          <w:sz w:val="22"/>
          <w:szCs w:val="22"/>
        </w:rPr>
      </w:pPr>
      <w:r w:rsidRPr="007D0A99">
        <w:rPr>
          <w:rFonts w:ascii="Tahoma" w:hAnsi="Tahoma" w:cs="Tahoma"/>
          <w:sz w:val="22"/>
          <w:szCs w:val="22"/>
        </w:rPr>
        <w:t>W przypadku stwierdzenia braku w dokumentacji przetargowej którejkolwiek strony, Wykonawca ma obowiązek niezwłocznie zgłosić to Zamawiającemu w celu uzupełnienia.</w:t>
      </w:r>
    </w:p>
    <w:p w:rsidR="00BE02E9" w:rsidRPr="007D0A99" w:rsidRDefault="00BE02E9">
      <w:pPr>
        <w:numPr>
          <w:ilvl w:val="0"/>
          <w:numId w:val="12"/>
        </w:numPr>
        <w:jc w:val="both"/>
        <w:rPr>
          <w:rFonts w:ascii="Tahoma" w:hAnsi="Tahoma" w:cs="Tahoma"/>
          <w:sz w:val="22"/>
          <w:szCs w:val="22"/>
        </w:rPr>
      </w:pPr>
      <w:r w:rsidRPr="007D0A99">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BE02E9" w:rsidRPr="007D0A99" w:rsidRDefault="00BE02E9">
      <w:pPr>
        <w:numPr>
          <w:ilvl w:val="0"/>
          <w:numId w:val="12"/>
        </w:numPr>
        <w:jc w:val="both"/>
        <w:rPr>
          <w:rFonts w:ascii="Tahoma" w:hAnsi="Tahoma" w:cs="Tahoma"/>
          <w:sz w:val="22"/>
          <w:szCs w:val="22"/>
        </w:rPr>
      </w:pPr>
      <w:r w:rsidRPr="007D0A99">
        <w:rPr>
          <w:rFonts w:ascii="Tahoma" w:hAnsi="Tahoma" w:cs="Tahoma"/>
          <w:sz w:val="22"/>
          <w:szCs w:val="22"/>
        </w:rPr>
        <w:t>W sprawach nieuregulowanych w niniejszej specyfikacji mają zastosowanie odpowiednie przepisy Ustawy z dnia 29 stycznia 2004 r. Prawo zamówień publicznych.</w:t>
      </w:r>
    </w:p>
    <w:p w:rsidR="00BE02E9" w:rsidRPr="007D0A99" w:rsidRDefault="00BE02E9">
      <w:pPr>
        <w:rPr>
          <w:rFonts w:ascii="Verdana" w:hAnsi="Verdana" w:cs="Verdana"/>
          <w:sz w:val="16"/>
          <w:szCs w:val="16"/>
        </w:rPr>
      </w:pPr>
    </w:p>
    <w:p w:rsidR="00BE02E9" w:rsidRPr="007D0A99" w:rsidRDefault="00BE02E9">
      <w:pPr>
        <w:rPr>
          <w:rFonts w:ascii="Verdana" w:hAnsi="Verdana" w:cs="Verdana"/>
          <w:sz w:val="16"/>
          <w:szCs w:val="16"/>
        </w:rPr>
      </w:pPr>
    </w:p>
    <w:p w:rsidR="00BE02E9" w:rsidRPr="007D0A99" w:rsidRDefault="00BE02E9">
      <w:pPr>
        <w:rPr>
          <w:rFonts w:ascii="Verdana" w:hAnsi="Verdana" w:cs="Verdana"/>
          <w:sz w:val="16"/>
          <w:szCs w:val="16"/>
        </w:rPr>
      </w:pPr>
    </w:p>
    <w:p w:rsidR="00BE02E9" w:rsidRPr="007D0A99" w:rsidRDefault="00BE02E9">
      <w:pPr>
        <w:rPr>
          <w:rFonts w:ascii="Verdana" w:hAnsi="Verdana" w:cs="Verdana"/>
          <w:sz w:val="16"/>
          <w:szCs w:val="16"/>
        </w:rPr>
      </w:pPr>
      <w:r w:rsidRPr="007D0A99">
        <w:rPr>
          <w:rFonts w:ascii="Verdana" w:hAnsi="Verdana" w:cs="Verdana"/>
          <w:sz w:val="16"/>
          <w:szCs w:val="16"/>
        </w:rPr>
        <w:t>Sporządził: G.W./M.K.</w:t>
      </w:r>
    </w:p>
    <w:p w:rsidR="00BE02E9" w:rsidRPr="007D0A99" w:rsidRDefault="00BE02E9">
      <w:pPr>
        <w:rPr>
          <w:rFonts w:ascii="Verdana" w:hAnsi="Verdana" w:cs="Verdana"/>
          <w:sz w:val="18"/>
          <w:szCs w:val="18"/>
        </w:rPr>
      </w:pPr>
    </w:p>
    <w:p w:rsidR="00BE02E9" w:rsidRPr="007D0A99" w:rsidRDefault="00BE02E9">
      <w:pPr>
        <w:rPr>
          <w:rFonts w:ascii="Tahoma" w:hAnsi="Tahoma" w:cs="Tahoma"/>
          <w:sz w:val="18"/>
          <w:szCs w:val="18"/>
        </w:rPr>
      </w:pPr>
      <w:r>
        <w:rPr>
          <w:rFonts w:ascii="Tahoma" w:hAnsi="Tahoma" w:cs="Tahoma"/>
          <w:sz w:val="18"/>
          <w:szCs w:val="18"/>
        </w:rPr>
        <w:t>Mrągowo, dnia 08</w:t>
      </w:r>
      <w:r w:rsidRPr="007D0A99">
        <w:rPr>
          <w:rFonts w:ascii="Tahoma" w:hAnsi="Tahoma" w:cs="Tahoma"/>
          <w:sz w:val="18"/>
          <w:szCs w:val="18"/>
        </w:rPr>
        <w:t>.0</w:t>
      </w:r>
      <w:r>
        <w:rPr>
          <w:rFonts w:ascii="Tahoma" w:hAnsi="Tahoma" w:cs="Tahoma"/>
          <w:sz w:val="18"/>
          <w:szCs w:val="18"/>
        </w:rPr>
        <w:t>5</w:t>
      </w:r>
      <w:r w:rsidRPr="007D0A99">
        <w:rPr>
          <w:rFonts w:ascii="Tahoma" w:hAnsi="Tahoma" w:cs="Tahoma"/>
          <w:sz w:val="18"/>
          <w:szCs w:val="18"/>
        </w:rPr>
        <w:t>.2018 roku</w:t>
      </w:r>
    </w:p>
    <w:p w:rsidR="00BE02E9" w:rsidRPr="007D0A99" w:rsidRDefault="00BE02E9">
      <w:pPr>
        <w:rPr>
          <w:rFonts w:ascii="Tahoma" w:hAnsi="Tahoma" w:cs="Tahoma"/>
          <w:bCs/>
        </w:rPr>
      </w:pPr>
      <w:r w:rsidRPr="007D0A99">
        <w:rPr>
          <w:rFonts w:ascii="Tahoma" w:hAnsi="Tahoma" w:cs="Tahoma"/>
          <w:b/>
          <w:bCs/>
        </w:rPr>
        <w:t xml:space="preserve">                                                                                           </w:t>
      </w:r>
      <w:r w:rsidRPr="007D0A99">
        <w:rPr>
          <w:rFonts w:ascii="Tahoma" w:hAnsi="Tahoma" w:cs="Tahoma"/>
          <w:bCs/>
        </w:rPr>
        <w:t>Dokumentację zatwierdził:</w:t>
      </w:r>
    </w:p>
    <w:p w:rsidR="00BE02E9" w:rsidRPr="007D0A99" w:rsidRDefault="00BE02E9">
      <w:pPr>
        <w:rPr>
          <w:rFonts w:ascii="Tahoma" w:hAnsi="Tahoma" w:cs="Tahoma"/>
          <w:bCs/>
        </w:rPr>
      </w:pPr>
    </w:p>
    <w:p w:rsidR="00BE02E9" w:rsidRPr="007D0A99" w:rsidRDefault="00BE02E9">
      <w:pPr>
        <w:rPr>
          <w:rFonts w:ascii="Tahoma" w:hAnsi="Tahoma" w:cs="Tahoma"/>
        </w:rPr>
      </w:pPr>
      <w:r w:rsidRPr="007D0A99">
        <w:rPr>
          <w:rFonts w:ascii="Tahoma" w:hAnsi="Tahoma" w:cs="Tahoma"/>
        </w:rPr>
        <w:t xml:space="preserve">     </w:t>
      </w:r>
    </w:p>
    <w:p w:rsidR="00BE02E9" w:rsidRPr="007D0A99" w:rsidRDefault="00BE02E9">
      <w:pPr>
        <w:rPr>
          <w:rFonts w:ascii="Tahoma" w:hAnsi="Tahoma" w:cs="Tahoma"/>
        </w:rPr>
      </w:pPr>
    </w:p>
    <w:p w:rsidR="00BE02E9" w:rsidRPr="007D0A99" w:rsidRDefault="00BE02E9">
      <w:pPr>
        <w:rPr>
          <w:rFonts w:ascii="Tahoma" w:hAnsi="Tahoma" w:cs="Tahoma"/>
        </w:rPr>
      </w:pPr>
      <w:r w:rsidRPr="007D0A99">
        <w:rPr>
          <w:rFonts w:ascii="Tahoma" w:hAnsi="Tahoma" w:cs="Tahoma"/>
        </w:rPr>
        <w:t xml:space="preserve">                                                                     . . . . . . . . . . . . . . . . . . . . . . . . . . . . . . . </w:t>
      </w:r>
    </w:p>
    <w:p w:rsidR="00BE02E9" w:rsidRPr="007D0A99" w:rsidRDefault="00BE02E9">
      <w:pPr>
        <w:ind w:firstLine="142"/>
        <w:rPr>
          <w:rFonts w:ascii="Verdana" w:hAnsi="Verdana" w:cs="Verdana"/>
          <w:sz w:val="14"/>
          <w:szCs w:val="14"/>
        </w:rPr>
      </w:pPr>
    </w:p>
    <w:p w:rsidR="00BE02E9" w:rsidRPr="007D0A99" w:rsidRDefault="00BE02E9">
      <w:pPr>
        <w:ind w:firstLine="142"/>
        <w:rPr>
          <w:rFonts w:ascii="Verdana" w:hAnsi="Verdana" w:cs="Verdana"/>
          <w:sz w:val="14"/>
          <w:szCs w:val="14"/>
        </w:rPr>
      </w:pPr>
      <w:r w:rsidRPr="007D0A99">
        <w:rPr>
          <w:rFonts w:ascii="Verdana" w:hAnsi="Verdana" w:cs="Verdana"/>
          <w:sz w:val="14"/>
          <w:szCs w:val="14"/>
        </w:rPr>
        <w:t>Standardowe formularze:</w:t>
      </w:r>
    </w:p>
    <w:p w:rsidR="00BE02E9" w:rsidRPr="007D0A99" w:rsidRDefault="00BE02E9">
      <w:pPr>
        <w:numPr>
          <w:ilvl w:val="0"/>
          <w:numId w:val="13"/>
        </w:numPr>
        <w:ind w:left="142" w:hanging="142"/>
        <w:rPr>
          <w:rFonts w:ascii="Verdana" w:hAnsi="Verdana" w:cs="Verdana"/>
          <w:sz w:val="14"/>
          <w:szCs w:val="14"/>
        </w:rPr>
      </w:pPr>
      <w:r w:rsidRPr="007D0A99">
        <w:rPr>
          <w:rFonts w:ascii="Verdana" w:hAnsi="Verdana" w:cs="Verdana"/>
          <w:sz w:val="14"/>
          <w:szCs w:val="14"/>
        </w:rPr>
        <w:t>Oferta z załącznikami</w:t>
      </w:r>
    </w:p>
    <w:p w:rsidR="00BE02E9" w:rsidRPr="007D0A99" w:rsidRDefault="00BE02E9">
      <w:pPr>
        <w:ind w:left="142"/>
        <w:rPr>
          <w:rFonts w:ascii="Verdana" w:hAnsi="Verdana" w:cs="Verdana"/>
          <w:sz w:val="14"/>
          <w:szCs w:val="14"/>
        </w:rPr>
      </w:pPr>
      <w:r w:rsidRPr="007D0A99">
        <w:rPr>
          <w:rFonts w:ascii="Verdana" w:hAnsi="Verdana" w:cs="Verdana"/>
          <w:sz w:val="14"/>
          <w:szCs w:val="14"/>
        </w:rPr>
        <w:t>Załącznikami do SIWZ są:</w:t>
      </w:r>
    </w:p>
    <w:p w:rsidR="00BE02E9" w:rsidRPr="007D0A99" w:rsidRDefault="00BE02E9">
      <w:pPr>
        <w:numPr>
          <w:ilvl w:val="0"/>
          <w:numId w:val="13"/>
        </w:numPr>
        <w:ind w:left="142" w:hanging="142"/>
        <w:rPr>
          <w:rFonts w:ascii="Verdana" w:hAnsi="Verdana" w:cs="Verdana"/>
          <w:sz w:val="14"/>
          <w:szCs w:val="14"/>
        </w:rPr>
      </w:pPr>
      <w:r w:rsidRPr="007D0A99">
        <w:rPr>
          <w:rFonts w:ascii="Verdana" w:hAnsi="Verdana" w:cs="Verdana"/>
          <w:sz w:val="14"/>
          <w:szCs w:val="14"/>
        </w:rPr>
        <w:t>Projekt umowy</w:t>
      </w:r>
    </w:p>
    <w:p w:rsidR="00BE02E9" w:rsidRPr="007D0A99" w:rsidRDefault="00BE02E9">
      <w:pPr>
        <w:numPr>
          <w:ilvl w:val="0"/>
          <w:numId w:val="13"/>
        </w:numPr>
        <w:ind w:left="142" w:hanging="142"/>
        <w:rPr>
          <w:rFonts w:ascii="Verdana" w:hAnsi="Verdana" w:cs="Verdana"/>
          <w:sz w:val="14"/>
          <w:szCs w:val="14"/>
        </w:rPr>
      </w:pPr>
      <w:r w:rsidRPr="007D0A99">
        <w:rPr>
          <w:rFonts w:ascii="Verdana" w:hAnsi="Verdana" w:cs="Verdana"/>
          <w:sz w:val="14"/>
          <w:szCs w:val="14"/>
        </w:rPr>
        <w:t>Dokumentacja</w:t>
      </w:r>
    </w:p>
    <w:p w:rsidR="00BE02E9" w:rsidRPr="007D0A99" w:rsidRDefault="00BE02E9"/>
    <w:sectPr w:rsidR="00BE02E9" w:rsidRPr="007D0A99" w:rsidSect="006A687F">
      <w:footerReference w:type="even" r:id="rId9"/>
      <w:footerReference w:type="default" r:id="rId10"/>
      <w:pgSz w:w="11906" w:h="16838"/>
      <w:pgMar w:top="1417" w:right="1417" w:bottom="1417" w:left="1417" w:header="0" w:footer="708" w:gutter="0"/>
      <w:cols w:space="708"/>
      <w:formProt w:val="0"/>
      <w:rtlGutter/>
      <w:docGrid w:linePitch="360" w:charSpace="204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2E9" w:rsidRDefault="00BE02E9" w:rsidP="006A687F">
      <w:r>
        <w:separator/>
      </w:r>
    </w:p>
  </w:endnote>
  <w:endnote w:type="continuationSeparator" w:id="0">
    <w:p w:rsidR="00BE02E9" w:rsidRDefault="00BE02E9" w:rsidP="006A687F">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EE"/>
    <w:family w:val="swiss"/>
    <w:pitch w:val="variable"/>
    <w:sig w:usb0="61002A87" w:usb1="80000000" w:usb2="00000008" w:usb3="00000000" w:csb0="000101FF" w:csb1="00000000"/>
  </w:font>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0000000000000000000"/>
    <w:charset w:val="00"/>
    <w:family w:val="swiss"/>
    <w:notTrueType/>
    <w:pitch w:val="variable"/>
    <w:sig w:usb0="00000003" w:usb1="00000000" w:usb2="00000000" w:usb3="00000000" w:csb0="00000001" w:csb1="00000000"/>
  </w:font>
  <w:font w:name="Verdana,Bold">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E9" w:rsidRDefault="00BE02E9" w:rsidP="00214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E02E9" w:rsidRDefault="00BE02E9" w:rsidP="0083641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2E9" w:rsidRDefault="00BE02E9" w:rsidP="00214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BE02E9" w:rsidRDefault="00BE02E9">
    <w:pPr>
      <w:pStyle w:val="Footer"/>
      <w:ind w:right="360"/>
    </w:pPr>
    <w:r>
      <w:rPr>
        <w:noProof/>
      </w:rPr>
      <w:pict>
        <v:rect id="_x0000_s2049" style="position:absolute;margin-left:72.95pt;margin-top:.05pt;width:10.05pt;height:11.55pt;z-index:251660288;mso-wrap-distance-left:0;mso-wrap-distance-right:0;mso-position-horizontal:right;mso-position-horizontal-relative:margin">
          <v:fill opacity="0"/>
          <v:textbox style="mso-next-textbox:#_x0000_s2049" inset="0,0,0,0">
            <w:txbxContent>
              <w:p w:rsidR="00BE02E9" w:rsidRPr="0083641B" w:rsidRDefault="00BE02E9" w:rsidP="0083641B"/>
            </w:txbxContent>
          </v:textbox>
          <w10:wrap type="square" side="largest"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2E9" w:rsidRDefault="00BE02E9" w:rsidP="006A687F">
      <w:r>
        <w:separator/>
      </w:r>
    </w:p>
  </w:footnote>
  <w:footnote w:type="continuationSeparator" w:id="0">
    <w:p w:rsidR="00BE02E9" w:rsidRDefault="00BE02E9" w:rsidP="006A68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6">
    <w:nsid w:val="18203A2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nsid w:val="253B008F"/>
    <w:multiLevelType w:val="hybridMultilevel"/>
    <w:tmpl w:val="BA7CADA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9B023768">
      <w:start w:val="1"/>
      <w:numFmt w:val="decimal"/>
      <w:lvlText w:val="%3."/>
      <w:lvlJc w:val="left"/>
      <w:pPr>
        <w:ind w:left="1980" w:hanging="360"/>
      </w:pPr>
      <w:rPr>
        <w:rFonts w:cs="Times New Roman" w:hint="default"/>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4">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8">
    <w:nsid w:val="384C7878"/>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4DE518B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2700"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nsid w:val="59D6206A"/>
    <w:multiLevelType w:val="multilevel"/>
    <w:tmpl w:val="7E4C9138"/>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66E65F07"/>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69C448E5"/>
    <w:multiLevelType w:val="multilevel"/>
    <w:tmpl w:val="FFFFFFFF"/>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32">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5">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7">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nsid w:val="7D9054B0"/>
    <w:multiLevelType w:val="hybridMultilevel"/>
    <w:tmpl w:val="2F089DAC"/>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39">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3"/>
  </w:num>
  <w:num w:numId="2">
    <w:abstractNumId w:val="2"/>
  </w:num>
  <w:num w:numId="3">
    <w:abstractNumId w:val="5"/>
  </w:num>
  <w:num w:numId="4">
    <w:abstractNumId w:val="17"/>
  </w:num>
  <w:num w:numId="5">
    <w:abstractNumId w:val="1"/>
  </w:num>
  <w:num w:numId="6">
    <w:abstractNumId w:val="29"/>
  </w:num>
  <w:num w:numId="7">
    <w:abstractNumId w:val="4"/>
  </w:num>
  <w:num w:numId="8">
    <w:abstractNumId w:val="20"/>
  </w:num>
  <w:num w:numId="9">
    <w:abstractNumId w:val="26"/>
  </w:num>
  <w:num w:numId="10">
    <w:abstractNumId w:val="21"/>
  </w:num>
  <w:num w:numId="11">
    <w:abstractNumId w:val="13"/>
  </w:num>
  <w:num w:numId="12">
    <w:abstractNumId w:val="37"/>
  </w:num>
  <w:num w:numId="13">
    <w:abstractNumId w:val="34"/>
  </w:num>
  <w:num w:numId="14">
    <w:abstractNumId w:val="14"/>
  </w:num>
  <w:num w:numId="15">
    <w:abstractNumId w:val="36"/>
  </w:num>
  <w:num w:numId="16">
    <w:abstractNumId w:val="30"/>
  </w:num>
  <w:num w:numId="17">
    <w:abstractNumId w:val="25"/>
  </w:num>
  <w:num w:numId="18">
    <w:abstractNumId w:val="8"/>
  </w:num>
  <w:num w:numId="19">
    <w:abstractNumId w:val="7"/>
  </w:num>
  <w:num w:numId="20">
    <w:abstractNumId w:val="39"/>
  </w:num>
  <w:num w:numId="21">
    <w:abstractNumId w:val="28"/>
  </w:num>
  <w:num w:numId="22">
    <w:abstractNumId w:val="24"/>
  </w:num>
  <w:num w:numId="23">
    <w:abstractNumId w:val="0"/>
  </w:num>
  <w:num w:numId="24">
    <w:abstractNumId w:val="3"/>
  </w:num>
  <w:num w:numId="25">
    <w:abstractNumId w:val="15"/>
  </w:num>
  <w:num w:numId="26">
    <w:abstractNumId w:val="9"/>
  </w:num>
  <w:num w:numId="27">
    <w:abstractNumId w:val="19"/>
  </w:num>
  <w:num w:numId="28">
    <w:abstractNumId w:val="32"/>
  </w:num>
  <w:num w:numId="29">
    <w:abstractNumId w:val="11"/>
  </w:num>
  <w:num w:numId="30">
    <w:abstractNumId w:val="16"/>
  </w:num>
  <w:num w:numId="31">
    <w:abstractNumId w:val="23"/>
  </w:num>
  <w:num w:numId="32">
    <w:abstractNumId w:val="35"/>
  </w:num>
  <w:num w:numId="33">
    <w:abstractNumId w:val="31"/>
  </w:num>
  <w:num w:numId="34">
    <w:abstractNumId w:val="6"/>
  </w:num>
  <w:num w:numId="35">
    <w:abstractNumId w:val="18"/>
  </w:num>
  <w:num w:numId="36">
    <w:abstractNumId w:val="38"/>
  </w:num>
  <w:num w:numId="37">
    <w:abstractNumId w:val="22"/>
  </w:num>
  <w:num w:numId="38">
    <w:abstractNumId w:val="10"/>
  </w:num>
  <w:num w:numId="39">
    <w:abstractNumId w:val="12"/>
  </w:num>
  <w:num w:numId="4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87F"/>
    <w:rsid w:val="00090FA5"/>
    <w:rsid w:val="000A3D96"/>
    <w:rsid w:val="000D3AFB"/>
    <w:rsid w:val="000E0D3F"/>
    <w:rsid w:val="000E7666"/>
    <w:rsid w:val="001007EB"/>
    <w:rsid w:val="00135425"/>
    <w:rsid w:val="00144AE9"/>
    <w:rsid w:val="00167FB1"/>
    <w:rsid w:val="00175011"/>
    <w:rsid w:val="001B6A52"/>
    <w:rsid w:val="001C374D"/>
    <w:rsid w:val="00214D05"/>
    <w:rsid w:val="00225DB1"/>
    <w:rsid w:val="00227D02"/>
    <w:rsid w:val="00246B78"/>
    <w:rsid w:val="00286E72"/>
    <w:rsid w:val="00294C90"/>
    <w:rsid w:val="002F67BA"/>
    <w:rsid w:val="002F76C4"/>
    <w:rsid w:val="00323823"/>
    <w:rsid w:val="00350007"/>
    <w:rsid w:val="00370916"/>
    <w:rsid w:val="003962A2"/>
    <w:rsid w:val="003C4337"/>
    <w:rsid w:val="003D74A4"/>
    <w:rsid w:val="003F1673"/>
    <w:rsid w:val="004132C6"/>
    <w:rsid w:val="00422022"/>
    <w:rsid w:val="00444716"/>
    <w:rsid w:val="004513B0"/>
    <w:rsid w:val="00451DE7"/>
    <w:rsid w:val="00460247"/>
    <w:rsid w:val="004867A8"/>
    <w:rsid w:val="004E2E97"/>
    <w:rsid w:val="00513980"/>
    <w:rsid w:val="00536B88"/>
    <w:rsid w:val="00543478"/>
    <w:rsid w:val="00587DE8"/>
    <w:rsid w:val="005A293E"/>
    <w:rsid w:val="006061D8"/>
    <w:rsid w:val="00613892"/>
    <w:rsid w:val="006234E0"/>
    <w:rsid w:val="00630025"/>
    <w:rsid w:val="00657D66"/>
    <w:rsid w:val="00696E29"/>
    <w:rsid w:val="00697923"/>
    <w:rsid w:val="006A687F"/>
    <w:rsid w:val="006C3D13"/>
    <w:rsid w:val="00721A6D"/>
    <w:rsid w:val="007227BD"/>
    <w:rsid w:val="00747B81"/>
    <w:rsid w:val="007860AD"/>
    <w:rsid w:val="007B3743"/>
    <w:rsid w:val="007B5D94"/>
    <w:rsid w:val="007D0A99"/>
    <w:rsid w:val="007F45C1"/>
    <w:rsid w:val="007F5055"/>
    <w:rsid w:val="00802554"/>
    <w:rsid w:val="00805987"/>
    <w:rsid w:val="00807F41"/>
    <w:rsid w:val="0083641B"/>
    <w:rsid w:val="008B18CC"/>
    <w:rsid w:val="008E7C88"/>
    <w:rsid w:val="009546CA"/>
    <w:rsid w:val="00966871"/>
    <w:rsid w:val="00970DFC"/>
    <w:rsid w:val="009760FC"/>
    <w:rsid w:val="0097612F"/>
    <w:rsid w:val="00993115"/>
    <w:rsid w:val="009F4064"/>
    <w:rsid w:val="009F4864"/>
    <w:rsid w:val="00A02AD0"/>
    <w:rsid w:val="00A16E0F"/>
    <w:rsid w:val="00A60225"/>
    <w:rsid w:val="00A67CC3"/>
    <w:rsid w:val="00A81F02"/>
    <w:rsid w:val="00AB4DA9"/>
    <w:rsid w:val="00AD21B5"/>
    <w:rsid w:val="00AE26CD"/>
    <w:rsid w:val="00B023D2"/>
    <w:rsid w:val="00B21E8F"/>
    <w:rsid w:val="00B254A4"/>
    <w:rsid w:val="00B41E45"/>
    <w:rsid w:val="00B51542"/>
    <w:rsid w:val="00B53514"/>
    <w:rsid w:val="00B61D2A"/>
    <w:rsid w:val="00B67C2D"/>
    <w:rsid w:val="00B76F8B"/>
    <w:rsid w:val="00BB2A7A"/>
    <w:rsid w:val="00BD7158"/>
    <w:rsid w:val="00BE02E9"/>
    <w:rsid w:val="00C01AF8"/>
    <w:rsid w:val="00C0572B"/>
    <w:rsid w:val="00C17DCD"/>
    <w:rsid w:val="00C40E5C"/>
    <w:rsid w:val="00C83422"/>
    <w:rsid w:val="00CB2308"/>
    <w:rsid w:val="00CB3B91"/>
    <w:rsid w:val="00D31380"/>
    <w:rsid w:val="00D35019"/>
    <w:rsid w:val="00D57530"/>
    <w:rsid w:val="00D57AA9"/>
    <w:rsid w:val="00D8417A"/>
    <w:rsid w:val="00D85350"/>
    <w:rsid w:val="00DA3DD5"/>
    <w:rsid w:val="00DD77BE"/>
    <w:rsid w:val="00DF27A5"/>
    <w:rsid w:val="00E22589"/>
    <w:rsid w:val="00E37677"/>
    <w:rsid w:val="00E50130"/>
    <w:rsid w:val="00E773DB"/>
    <w:rsid w:val="00E90ECD"/>
    <w:rsid w:val="00F1686A"/>
    <w:rsid w:val="00F305F6"/>
    <w:rsid w:val="00F32BF8"/>
    <w:rsid w:val="00F34763"/>
    <w:rsid w:val="00F419D6"/>
    <w:rsid w:val="00F513D3"/>
    <w:rsid w:val="00F8102A"/>
    <w:rsid w:val="00FB6FB5"/>
    <w:rsid w:val="00FC150E"/>
    <w:rsid w:val="00FF32C7"/>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9D6"/>
    <w:rPr>
      <w:sz w:val="20"/>
      <w:szCs w:val="20"/>
    </w:rPr>
  </w:style>
  <w:style w:type="paragraph" w:styleId="Heading1">
    <w:name w:val="heading 1"/>
    <w:basedOn w:val="Normal"/>
    <w:link w:val="Heading1Char1"/>
    <w:uiPriority w:val="99"/>
    <w:qFormat/>
    <w:rsid w:val="00F419D6"/>
    <w:pPr>
      <w:spacing w:before="240"/>
      <w:outlineLvl w:val="0"/>
    </w:pPr>
    <w:rPr>
      <w:rFonts w:ascii="Arial" w:hAnsi="Arial"/>
      <w:b/>
      <w:sz w:val="24"/>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6871"/>
    <w:rPr>
      <w:rFonts w:ascii="Cambria" w:hAnsi="Cambria" w:cs="Times New Roman"/>
      <w:b/>
      <w:bCs/>
      <w:kern w:val="32"/>
      <w:sz w:val="32"/>
      <w:szCs w:val="32"/>
    </w:rPr>
  </w:style>
  <w:style w:type="character" w:customStyle="1" w:styleId="Heading1Char1">
    <w:name w:val="Heading 1 Char1"/>
    <w:basedOn w:val="DefaultParagraphFont"/>
    <w:link w:val="Heading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efaultParagraphFont"/>
    <w:uiPriority w:val="99"/>
    <w:rsid w:val="00F419D6"/>
    <w:rPr>
      <w:rFonts w:cs="Times New Roman"/>
      <w:color w:val="0000FF"/>
      <w:u w:val="single"/>
    </w:rPr>
  </w:style>
  <w:style w:type="character" w:styleId="PageNumber">
    <w:name w:val="page number"/>
    <w:basedOn w:val="DefaultParagraphFont"/>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Heading1Char1"/>
    <w:link w:val="Styl1"/>
    <w:uiPriority w:val="99"/>
    <w:locked/>
    <w:rsid w:val="00F419D6"/>
    <w:rPr>
      <w:rFonts w:ascii="Tahoma" w:hAnsi="Tahoma" w:cs="Tahoma"/>
      <w:sz w:val="22"/>
      <w:szCs w:val="22"/>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Header">
    <w:name w:val="header"/>
    <w:basedOn w:val="Normal"/>
    <w:next w:val="Tretekstu"/>
    <w:link w:val="HeaderChar"/>
    <w:uiPriority w:val="99"/>
    <w:rsid w:val="006A687F"/>
    <w:pPr>
      <w:keepNext/>
      <w:spacing w:before="240" w:after="120"/>
    </w:pPr>
    <w:rPr>
      <w:rFonts w:ascii="Liberation Sans" w:hAnsi="Liberation Sans" w:cs="Lucida Sans"/>
      <w:sz w:val="28"/>
      <w:szCs w:val="28"/>
    </w:rPr>
  </w:style>
  <w:style w:type="character" w:customStyle="1" w:styleId="HeaderChar">
    <w:name w:val="Header Char"/>
    <w:basedOn w:val="DefaultParagraphFont"/>
    <w:link w:val="Header"/>
    <w:uiPriority w:val="99"/>
    <w:semiHidden/>
    <w:locked/>
    <w:rsid w:val="00966871"/>
    <w:rPr>
      <w:rFonts w:cs="Times New Roman"/>
      <w:sz w:val="20"/>
      <w:szCs w:val="20"/>
    </w:rPr>
  </w:style>
  <w:style w:type="paragraph" w:customStyle="1" w:styleId="Tretekstu">
    <w:name w:val="Treść tekstu"/>
    <w:basedOn w:val="Normal"/>
    <w:uiPriority w:val="99"/>
    <w:rsid w:val="006A687F"/>
    <w:pPr>
      <w:spacing w:after="140" w:line="288" w:lineRule="auto"/>
    </w:pPr>
  </w:style>
  <w:style w:type="paragraph" w:styleId="List">
    <w:name w:val="List"/>
    <w:basedOn w:val="Tretekstu"/>
    <w:uiPriority w:val="99"/>
    <w:rsid w:val="006A687F"/>
    <w:rPr>
      <w:rFonts w:cs="Lucida Sans"/>
    </w:rPr>
  </w:style>
  <w:style w:type="paragraph" w:styleId="Signature">
    <w:name w:val="Signature"/>
    <w:basedOn w:val="Normal"/>
    <w:link w:val="SignatureChar"/>
    <w:uiPriority w:val="99"/>
    <w:rsid w:val="006A687F"/>
    <w:pPr>
      <w:suppressLineNumbers/>
      <w:spacing w:before="120" w:after="120"/>
    </w:pPr>
    <w:rPr>
      <w:rFonts w:cs="Lucida Sans"/>
      <w:i/>
      <w:iCs/>
      <w:sz w:val="24"/>
      <w:szCs w:val="24"/>
    </w:rPr>
  </w:style>
  <w:style w:type="character" w:customStyle="1" w:styleId="SignatureChar">
    <w:name w:val="Signature Char"/>
    <w:basedOn w:val="DefaultParagraphFont"/>
    <w:link w:val="Signature"/>
    <w:uiPriority w:val="99"/>
    <w:semiHidden/>
    <w:locked/>
    <w:rsid w:val="00966871"/>
    <w:rPr>
      <w:rFonts w:cs="Times New Roman"/>
      <w:sz w:val="20"/>
      <w:szCs w:val="20"/>
    </w:rPr>
  </w:style>
  <w:style w:type="paragraph" w:customStyle="1" w:styleId="Indeks">
    <w:name w:val="Indeks"/>
    <w:basedOn w:val="Normal"/>
    <w:uiPriority w:val="99"/>
    <w:rsid w:val="006A687F"/>
    <w:pPr>
      <w:suppressLineNumbers/>
    </w:pPr>
    <w:rPr>
      <w:rFonts w:cs="Lucida Sans"/>
    </w:rPr>
  </w:style>
  <w:style w:type="paragraph" w:styleId="Footer">
    <w:name w:val="footer"/>
    <w:basedOn w:val="Normal"/>
    <w:link w:val="FooterChar"/>
    <w:uiPriority w:val="99"/>
    <w:rsid w:val="00F419D6"/>
    <w:pPr>
      <w:tabs>
        <w:tab w:val="center" w:pos="4536"/>
        <w:tab w:val="right" w:pos="9072"/>
      </w:tabs>
    </w:pPr>
  </w:style>
  <w:style w:type="character" w:customStyle="1" w:styleId="FooterChar">
    <w:name w:val="Footer Char"/>
    <w:basedOn w:val="DefaultParagraphFont"/>
    <w:link w:val="Footer"/>
    <w:uiPriority w:val="99"/>
    <w:semiHidden/>
    <w:locked/>
    <w:rsid w:val="00966871"/>
    <w:rPr>
      <w:rFonts w:cs="Times New Roman"/>
      <w:sz w:val="20"/>
      <w:szCs w:val="20"/>
    </w:rPr>
  </w:style>
  <w:style w:type="paragraph" w:styleId="BodyTextIndent3">
    <w:name w:val="Body Text Indent 3"/>
    <w:basedOn w:val="Normal"/>
    <w:link w:val="BodyTextIndent3Char1"/>
    <w:uiPriority w:val="99"/>
    <w:rsid w:val="00F419D6"/>
    <w:pPr>
      <w:spacing w:line="360" w:lineRule="atLeast"/>
      <w:ind w:left="284"/>
      <w:jc w:val="both"/>
    </w:pPr>
    <w:rPr>
      <w:sz w:val="16"/>
      <w:szCs w:val="16"/>
    </w:rPr>
  </w:style>
  <w:style w:type="character" w:customStyle="1" w:styleId="BodyTextIndent3Char1">
    <w:name w:val="Body Text Indent 3 Char1"/>
    <w:basedOn w:val="DefaultParagraphFont"/>
    <w:link w:val="BodyTextIndent3"/>
    <w:uiPriority w:val="99"/>
    <w:semiHidden/>
    <w:locked/>
    <w:rsid w:val="00966871"/>
    <w:rPr>
      <w:rFonts w:cs="Times New Roman"/>
      <w:sz w:val="16"/>
      <w:szCs w:val="16"/>
    </w:rPr>
  </w:style>
  <w:style w:type="paragraph" w:customStyle="1" w:styleId="WW-Tekstpodstawowy2">
    <w:name w:val="WW-Tekst podstawowy 2"/>
    <w:basedOn w:val="Normal"/>
    <w:uiPriority w:val="99"/>
    <w:rsid w:val="00F419D6"/>
    <w:pPr>
      <w:suppressAutoHyphens/>
      <w:jc w:val="both"/>
    </w:pPr>
    <w:rPr>
      <w:sz w:val="24"/>
    </w:rPr>
  </w:style>
  <w:style w:type="paragraph" w:customStyle="1" w:styleId="Teksttreci1">
    <w:name w:val="Tekst treści1"/>
    <w:basedOn w:val="Normal"/>
    <w:uiPriority w:val="99"/>
    <w:rsid w:val="00F419D6"/>
    <w:pPr>
      <w:shd w:val="clear" w:color="auto" w:fill="FFFFFF"/>
      <w:spacing w:before="300" w:line="274" w:lineRule="exact"/>
      <w:ind w:hanging="400"/>
    </w:pPr>
    <w:rPr>
      <w:sz w:val="21"/>
      <w:szCs w:val="21"/>
    </w:rPr>
  </w:style>
  <w:style w:type="paragraph" w:customStyle="1" w:styleId="Styl1">
    <w:name w:val="Styl1"/>
    <w:basedOn w:val="Heading1"/>
    <w:link w:val="Styl1Znak"/>
    <w:uiPriority w:val="99"/>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BodyTextIndent2">
    <w:name w:val="Body Text Indent 2"/>
    <w:basedOn w:val="Normal"/>
    <w:link w:val="BodyTextIndent2Char1"/>
    <w:uiPriority w:val="99"/>
    <w:rsid w:val="00F419D6"/>
    <w:pPr>
      <w:spacing w:after="120" w:line="480" w:lineRule="auto"/>
      <w:ind w:left="283"/>
    </w:pPr>
  </w:style>
  <w:style w:type="character" w:customStyle="1" w:styleId="BodyTextIndent2Char1">
    <w:name w:val="Body Text Indent 2 Char1"/>
    <w:basedOn w:val="DefaultParagraphFont"/>
    <w:link w:val="BodyTextIndent2"/>
    <w:uiPriority w:val="99"/>
    <w:semiHidden/>
    <w:locked/>
    <w:rsid w:val="00966871"/>
    <w:rPr>
      <w:rFonts w:cs="Times New Roman"/>
      <w:sz w:val="20"/>
      <w:szCs w:val="20"/>
    </w:rPr>
  </w:style>
  <w:style w:type="paragraph" w:customStyle="1" w:styleId="Zawartoramki">
    <w:name w:val="Zawartość ramki"/>
    <w:basedOn w:val="Normal"/>
    <w:uiPriority w:val="99"/>
    <w:rsid w:val="006A687F"/>
  </w:style>
  <w:style w:type="table" w:styleId="TableGrid">
    <w:name w:val="Table Grid"/>
    <w:basedOn w:val="TableNormal"/>
    <w:uiPriority w:val="99"/>
    <w:rsid w:val="00F419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36B8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89996315">
      <w:marLeft w:val="0"/>
      <w:marRight w:val="0"/>
      <w:marTop w:val="0"/>
      <w:marBottom w:val="0"/>
      <w:divBdr>
        <w:top w:val="none" w:sz="0" w:space="0" w:color="auto"/>
        <w:left w:val="none" w:sz="0" w:space="0" w:color="auto"/>
        <w:bottom w:val="none" w:sz="0" w:space="0" w:color="auto"/>
        <w:right w:val="none" w:sz="0" w:space="0" w:color="auto"/>
      </w:divBdr>
    </w:div>
    <w:div w:id="18899963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3" Type="http://schemas.openxmlformats.org/officeDocument/2006/relationships/settings" Target="settings.xml"/><Relationship Id="rId7" Type="http://schemas.openxmlformats.org/officeDocument/2006/relationships/hyperlink" Target="https://www.portalzp.pl/kody-cpv/szczegoly/roboty-budowlane-w-zakresie-rurociagow-do-odprowadzania-wody-burzowej-666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2673</TotalTime>
  <Pages>22</Pages>
  <Words>9277</Words>
  <Characters>-32766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92</cp:revision>
  <cp:lastPrinted>2018-05-08T08:34:00Z</cp:lastPrinted>
  <dcterms:created xsi:type="dcterms:W3CDTF">2017-04-18T11:26:00Z</dcterms:created>
  <dcterms:modified xsi:type="dcterms:W3CDTF">2018-05-08T12:16:00Z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